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70" w:type="dxa"/>
        </w:tblCellMar>
        <w:tblLook w:val="04A0" w:firstRow="1" w:lastRow="0" w:firstColumn="1" w:lastColumn="0" w:noHBand="0" w:noVBand="1"/>
      </w:tblPr>
      <w:tblGrid>
        <w:gridCol w:w="4961"/>
        <w:gridCol w:w="3118"/>
      </w:tblGrid>
      <w:tr w:rsidR="001E7488" w:rsidRPr="001E7488" w14:paraId="3A20EB24" w14:textId="77777777" w:rsidTr="00D43838">
        <w:tc>
          <w:tcPr>
            <w:tcW w:w="4961" w:type="dxa"/>
          </w:tcPr>
          <w:p w14:paraId="78672173" w14:textId="77777777" w:rsidR="00534F8E" w:rsidRPr="001E7488" w:rsidRDefault="00534F8E" w:rsidP="003808C0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118" w:type="dxa"/>
            <w:vMerge w:val="restart"/>
            <w:tcMar>
              <w:left w:w="0" w:type="dxa"/>
            </w:tcMar>
          </w:tcPr>
          <w:p w14:paraId="277B2400" w14:textId="77777777" w:rsidR="00534F8E" w:rsidRPr="001E7488" w:rsidRDefault="00534F8E" w:rsidP="00E304B5">
            <w:pPr>
              <w:pStyle w:val="NoSpacing"/>
              <w:rPr>
                <w:color w:val="000000" w:themeColor="text1"/>
              </w:rPr>
            </w:pPr>
          </w:p>
        </w:tc>
      </w:tr>
      <w:tr w:rsidR="001E7488" w:rsidRPr="001E7488" w14:paraId="581B9180" w14:textId="77777777" w:rsidTr="00D43838">
        <w:tc>
          <w:tcPr>
            <w:tcW w:w="4961" w:type="dxa"/>
          </w:tcPr>
          <w:p w14:paraId="1BE9A770" w14:textId="77777777" w:rsidR="00534F8E" w:rsidRPr="001E7488" w:rsidRDefault="00534F8E" w:rsidP="003808C0">
            <w:pPr>
              <w:pStyle w:val="NoSpacing"/>
              <w:rPr>
                <w:color w:val="000000" w:themeColor="text1"/>
                <w:lang w:eastAsia="sv-SE"/>
              </w:rPr>
            </w:pPr>
          </w:p>
        </w:tc>
        <w:tc>
          <w:tcPr>
            <w:tcW w:w="3118" w:type="dxa"/>
            <w:vMerge/>
            <w:tcMar>
              <w:left w:w="0" w:type="dxa"/>
            </w:tcMar>
          </w:tcPr>
          <w:p w14:paraId="6DC9219E" w14:textId="77777777" w:rsidR="00534F8E" w:rsidRPr="001E7488" w:rsidRDefault="00534F8E" w:rsidP="003808C0">
            <w:pPr>
              <w:pStyle w:val="Label"/>
              <w:rPr>
                <w:color w:val="000000" w:themeColor="text1"/>
              </w:rPr>
            </w:pPr>
          </w:p>
        </w:tc>
      </w:tr>
      <w:tr w:rsidR="001E7488" w:rsidRPr="001E7488" w14:paraId="3010ECAF" w14:textId="77777777" w:rsidTr="00D43838">
        <w:tc>
          <w:tcPr>
            <w:tcW w:w="4961" w:type="dxa"/>
          </w:tcPr>
          <w:p w14:paraId="34A9B2F1" w14:textId="77777777" w:rsidR="00534F8E" w:rsidRPr="001E7488" w:rsidRDefault="00534F8E" w:rsidP="00C95AF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118" w:type="dxa"/>
            <w:vMerge/>
            <w:tcMar>
              <w:left w:w="0" w:type="dxa"/>
            </w:tcMar>
          </w:tcPr>
          <w:p w14:paraId="6D42A06A" w14:textId="77777777" w:rsidR="00534F8E" w:rsidRPr="001E7488" w:rsidRDefault="00534F8E" w:rsidP="003808C0">
            <w:pPr>
              <w:pStyle w:val="NoSpacing"/>
              <w:rPr>
                <w:color w:val="000000" w:themeColor="text1"/>
              </w:rPr>
            </w:pPr>
          </w:p>
        </w:tc>
      </w:tr>
      <w:tr w:rsidR="001E7488" w:rsidRPr="001E7488" w14:paraId="7944C76E" w14:textId="77777777" w:rsidTr="00D43838">
        <w:tc>
          <w:tcPr>
            <w:tcW w:w="4961" w:type="dxa"/>
          </w:tcPr>
          <w:p w14:paraId="1454B7E4" w14:textId="77777777" w:rsidR="00C95AF9" w:rsidRPr="001E7488" w:rsidRDefault="00C95AF9" w:rsidP="00C95AF9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118" w:type="dxa"/>
            <w:vMerge/>
            <w:tcMar>
              <w:left w:w="0" w:type="dxa"/>
            </w:tcMar>
          </w:tcPr>
          <w:p w14:paraId="111F4FCB" w14:textId="77777777" w:rsidR="00C95AF9" w:rsidRPr="001E7488" w:rsidRDefault="00C95AF9" w:rsidP="003808C0">
            <w:pPr>
              <w:pStyle w:val="NoSpacing"/>
              <w:rPr>
                <w:color w:val="000000" w:themeColor="text1"/>
              </w:rPr>
            </w:pPr>
          </w:p>
        </w:tc>
      </w:tr>
      <w:tr w:rsidR="001E7488" w:rsidRPr="001E7488" w14:paraId="0ED58142" w14:textId="77777777" w:rsidTr="00E419AF">
        <w:trPr>
          <w:trHeight w:val="68"/>
        </w:trPr>
        <w:tc>
          <w:tcPr>
            <w:tcW w:w="4961" w:type="dxa"/>
          </w:tcPr>
          <w:p w14:paraId="5EA3B900" w14:textId="77777777" w:rsidR="00534F8E" w:rsidRPr="001E7488" w:rsidRDefault="00534F8E" w:rsidP="00534F8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118" w:type="dxa"/>
            <w:vMerge/>
            <w:tcMar>
              <w:left w:w="0" w:type="dxa"/>
            </w:tcMar>
          </w:tcPr>
          <w:p w14:paraId="49FD2086" w14:textId="77777777" w:rsidR="00534F8E" w:rsidRPr="001E7488" w:rsidRDefault="00534F8E" w:rsidP="003808C0">
            <w:pPr>
              <w:pStyle w:val="NoSpacing"/>
              <w:rPr>
                <w:color w:val="000000" w:themeColor="text1"/>
              </w:rPr>
            </w:pPr>
          </w:p>
        </w:tc>
      </w:tr>
      <w:tr w:rsidR="001E7488" w:rsidRPr="001E7488" w14:paraId="638C784E" w14:textId="77777777" w:rsidTr="00D43838">
        <w:tc>
          <w:tcPr>
            <w:tcW w:w="4961" w:type="dxa"/>
          </w:tcPr>
          <w:p w14:paraId="2FCC8CE1" w14:textId="77777777" w:rsidR="00534F8E" w:rsidRPr="001E7488" w:rsidRDefault="00534F8E" w:rsidP="00534F8E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3118" w:type="dxa"/>
            <w:vMerge/>
            <w:tcMar>
              <w:left w:w="0" w:type="dxa"/>
            </w:tcMar>
          </w:tcPr>
          <w:p w14:paraId="55456DA7" w14:textId="77777777" w:rsidR="00534F8E" w:rsidRPr="001E7488" w:rsidRDefault="00534F8E" w:rsidP="003808C0">
            <w:pPr>
              <w:pStyle w:val="NoSpacing"/>
              <w:rPr>
                <w:color w:val="000000" w:themeColor="text1"/>
              </w:rPr>
            </w:pPr>
          </w:p>
        </w:tc>
      </w:tr>
    </w:tbl>
    <w:p w14:paraId="1EF043F8" w14:textId="194BF990" w:rsidR="000146A7" w:rsidRPr="001E7488" w:rsidRDefault="000146A7" w:rsidP="005C4D10">
      <w:pPr>
        <w:pStyle w:val="Subject"/>
        <w:rPr>
          <w:rFonts w:asciiTheme="minorHAnsi" w:hAnsiTheme="minorHAnsi"/>
          <w:color w:val="000000" w:themeColor="text1"/>
          <w:sz w:val="28"/>
          <w:szCs w:val="28"/>
          <w:lang w:val="sv-SE"/>
        </w:rPr>
      </w:pPr>
      <w:bookmarkStart w:id="0" w:name="_Toc314480381"/>
      <w:bookmarkStart w:id="1" w:name="_Toc314481666"/>
      <w:bookmarkStart w:id="2" w:name="_Toc367357501"/>
      <w:bookmarkStart w:id="3" w:name="_Toc400261766"/>
      <w:r w:rsidRPr="001E7488">
        <w:rPr>
          <w:rFonts w:asciiTheme="minorHAnsi" w:hAnsiTheme="minorHAnsi"/>
          <w:color w:val="000000" w:themeColor="text1"/>
          <w:sz w:val="28"/>
          <w:szCs w:val="28"/>
          <w:lang w:val="sv-SE"/>
        </w:rPr>
        <w:t xml:space="preserve">Till innehavare av </w:t>
      </w:r>
      <w:r w:rsidR="006D479A">
        <w:rPr>
          <w:rFonts w:asciiTheme="minorHAnsi" w:hAnsiTheme="minorHAnsi"/>
          <w:color w:val="000000" w:themeColor="text1"/>
          <w:sz w:val="28"/>
          <w:szCs w:val="28"/>
          <w:lang w:val="sv-SE"/>
        </w:rPr>
        <w:t xml:space="preserve">ÅF Pöyry </w:t>
      </w:r>
      <w:r w:rsidRPr="001E7488">
        <w:rPr>
          <w:rFonts w:asciiTheme="minorHAnsi" w:hAnsiTheme="minorHAnsi"/>
          <w:color w:val="000000" w:themeColor="text1"/>
          <w:sz w:val="28"/>
          <w:szCs w:val="28"/>
          <w:lang w:val="sv-SE"/>
        </w:rPr>
        <w:t>AB:s konvertibla förlagslån 201</w:t>
      </w:r>
      <w:r w:rsidR="002C3268">
        <w:rPr>
          <w:rFonts w:asciiTheme="minorHAnsi" w:hAnsiTheme="minorHAnsi"/>
          <w:color w:val="000000" w:themeColor="text1"/>
          <w:sz w:val="28"/>
          <w:szCs w:val="28"/>
          <w:lang w:val="sv-SE"/>
        </w:rPr>
        <w:t>7</w:t>
      </w:r>
      <w:r w:rsidRPr="001E7488">
        <w:rPr>
          <w:rFonts w:asciiTheme="minorHAnsi" w:hAnsiTheme="minorHAnsi"/>
          <w:color w:val="000000" w:themeColor="text1"/>
          <w:sz w:val="28"/>
          <w:szCs w:val="28"/>
          <w:lang w:val="sv-SE"/>
        </w:rPr>
        <w:t>/20</w:t>
      </w:r>
      <w:r w:rsidR="00102BE8">
        <w:rPr>
          <w:rFonts w:asciiTheme="minorHAnsi" w:hAnsiTheme="minorHAnsi"/>
          <w:color w:val="000000" w:themeColor="text1"/>
          <w:sz w:val="28"/>
          <w:szCs w:val="28"/>
          <w:lang w:val="sv-SE"/>
        </w:rPr>
        <w:t>2</w:t>
      </w:r>
      <w:r w:rsidR="002C3268">
        <w:rPr>
          <w:rFonts w:asciiTheme="minorHAnsi" w:hAnsiTheme="minorHAnsi"/>
          <w:color w:val="000000" w:themeColor="text1"/>
          <w:sz w:val="28"/>
          <w:szCs w:val="28"/>
          <w:lang w:val="sv-SE"/>
        </w:rPr>
        <w:t>1</w:t>
      </w:r>
    </w:p>
    <w:p w14:paraId="026C4FB3" w14:textId="5835CA29" w:rsidR="000371A0" w:rsidRPr="001E7488" w:rsidRDefault="002D01FC" w:rsidP="00223FB6">
      <w:pPr>
        <w:rPr>
          <w:color w:val="000000" w:themeColor="text1"/>
          <w:lang w:val="sv-SE"/>
        </w:rPr>
      </w:pPr>
      <w:r w:rsidRPr="008B5491">
        <w:rPr>
          <w:i/>
          <w:color w:val="000000" w:themeColor="text1"/>
          <w:lang w:val="sv-SE" w:eastAsia="sv-SE"/>
        </w:rPr>
        <w:t xml:space="preserve">Innehav av konvertibel i </w:t>
      </w:r>
      <w:r w:rsidR="006D479A">
        <w:rPr>
          <w:i/>
          <w:color w:val="000000" w:themeColor="text1"/>
          <w:lang w:val="sv-SE" w:eastAsia="sv-SE"/>
        </w:rPr>
        <w:t xml:space="preserve">ÅF Pöyry </w:t>
      </w:r>
      <w:r w:rsidRPr="008B5491">
        <w:rPr>
          <w:i/>
          <w:color w:val="000000" w:themeColor="text1"/>
          <w:lang w:val="sv-SE" w:eastAsia="sv-SE"/>
        </w:rPr>
        <w:t>201</w:t>
      </w:r>
      <w:r w:rsidR="002C3268">
        <w:rPr>
          <w:i/>
          <w:color w:val="000000" w:themeColor="text1"/>
          <w:lang w:val="sv-SE" w:eastAsia="sv-SE"/>
        </w:rPr>
        <w:t>7</w:t>
      </w:r>
      <w:r w:rsidR="005B7C03" w:rsidRPr="008B5491">
        <w:rPr>
          <w:i/>
          <w:color w:val="000000" w:themeColor="text1"/>
          <w:lang w:val="sv-SE" w:eastAsia="sv-SE"/>
        </w:rPr>
        <w:t>/20</w:t>
      </w:r>
      <w:r w:rsidR="00102BE8">
        <w:rPr>
          <w:i/>
          <w:color w:val="000000" w:themeColor="text1"/>
          <w:lang w:val="sv-SE" w:eastAsia="sv-SE"/>
        </w:rPr>
        <w:t>2</w:t>
      </w:r>
      <w:r w:rsidR="002C3268">
        <w:rPr>
          <w:i/>
          <w:color w:val="000000" w:themeColor="text1"/>
          <w:lang w:val="sv-SE" w:eastAsia="sv-SE"/>
        </w:rPr>
        <w:t>1</w:t>
      </w:r>
      <w:r w:rsidRPr="008B5491">
        <w:rPr>
          <w:i/>
          <w:color w:val="000000" w:themeColor="text1"/>
          <w:lang w:val="sv-SE" w:eastAsia="sv-SE"/>
        </w:rPr>
        <w:t>, KV</w:t>
      </w:r>
      <w:r w:rsidR="002C3268">
        <w:rPr>
          <w:i/>
          <w:color w:val="000000" w:themeColor="text1"/>
          <w:lang w:val="sv-SE" w:eastAsia="sv-SE"/>
        </w:rPr>
        <w:t xml:space="preserve"> 8</w:t>
      </w:r>
      <w:r w:rsidRPr="008B5491">
        <w:rPr>
          <w:i/>
          <w:color w:val="000000" w:themeColor="text1"/>
          <w:lang w:val="sv-SE" w:eastAsia="sv-SE"/>
        </w:rPr>
        <w:t xml:space="preserve"> B, nominellt</w:t>
      </w:r>
      <w:r w:rsidRPr="001E7488">
        <w:rPr>
          <w:color w:val="000000" w:themeColor="text1"/>
          <w:lang w:val="sv-SE" w:eastAsia="sv-SE"/>
        </w:rPr>
        <w:t xml:space="preserve">: </w:t>
      </w:r>
    </w:p>
    <w:p w14:paraId="103A27E6" w14:textId="365C93EB" w:rsidR="000371A0" w:rsidRPr="001E7488" w:rsidRDefault="002D01FC" w:rsidP="00223FB6">
      <w:pPr>
        <w:rPr>
          <w:color w:val="000000" w:themeColor="text1"/>
          <w:lang w:val="sv-SE"/>
        </w:rPr>
      </w:pPr>
      <w:r w:rsidRPr="008B5491">
        <w:rPr>
          <w:i/>
          <w:color w:val="000000" w:themeColor="text1"/>
          <w:lang w:val="sv-SE" w:eastAsia="sv-SE"/>
        </w:rPr>
        <w:t xml:space="preserve">Konvertibeln </w:t>
      </w:r>
      <w:r w:rsidR="006008A8">
        <w:rPr>
          <w:i/>
          <w:color w:val="000000" w:themeColor="text1"/>
          <w:lang w:val="sv-SE" w:eastAsia="sv-SE"/>
        </w:rPr>
        <w:t>är registrerad</w:t>
      </w:r>
      <w:r w:rsidRPr="008B5491">
        <w:rPr>
          <w:i/>
          <w:color w:val="000000" w:themeColor="text1"/>
          <w:lang w:val="sv-SE" w:eastAsia="sv-SE"/>
        </w:rPr>
        <w:t xml:space="preserve"> på VP-konto</w:t>
      </w:r>
      <w:r w:rsidRPr="001E7488">
        <w:rPr>
          <w:color w:val="000000" w:themeColor="text1"/>
          <w:lang w:val="sv-SE" w:eastAsia="sv-SE"/>
        </w:rPr>
        <w:t>:</w:t>
      </w:r>
    </w:p>
    <w:p w14:paraId="221959EE" w14:textId="77777777" w:rsidR="004513F7" w:rsidRPr="001E7488" w:rsidRDefault="004513F7" w:rsidP="00876C29">
      <w:pPr>
        <w:rPr>
          <w:color w:val="000000" w:themeColor="text1"/>
          <w:u w:val="single"/>
          <w:lang w:val="sv-SE" w:eastAsia="sv-SE"/>
        </w:rPr>
      </w:pPr>
    </w:p>
    <w:p w14:paraId="419BD2DB" w14:textId="77777777" w:rsidR="00876C29" w:rsidRPr="001E7488" w:rsidRDefault="002F1B80" w:rsidP="00876C29">
      <w:pPr>
        <w:rPr>
          <w:color w:val="000000" w:themeColor="text1"/>
          <w:u w:val="single"/>
          <w:lang w:val="sv-SE" w:eastAsia="sv-SE"/>
        </w:rPr>
      </w:pPr>
      <w:r w:rsidRPr="001E7488">
        <w:rPr>
          <w:color w:val="000000" w:themeColor="text1"/>
          <w:u w:val="single"/>
          <w:lang w:val="sv-SE" w:eastAsia="sv-SE"/>
        </w:rPr>
        <w:t>Period för konvertering</w:t>
      </w:r>
    </w:p>
    <w:p w14:paraId="11F4FBC5" w14:textId="0BBE14B9" w:rsidR="002F1B80" w:rsidRPr="001E7488" w:rsidRDefault="009E1BBB" w:rsidP="00876C29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Konverteringsperioden för </w:t>
      </w:r>
      <w:r w:rsidR="006D479A">
        <w:rPr>
          <w:rFonts w:eastAsia="Times New Roman" w:cs="Times New Roman"/>
          <w:noProof/>
          <w:color w:val="000000" w:themeColor="text1"/>
          <w:lang w:val="sv-SE" w:eastAsia="sv-SE"/>
        </w:rPr>
        <w:t>ÅF Pöyry</w:t>
      </w:r>
      <w:r w:rsidR="000146A7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s </w:t>
      </w:r>
      <w:r w:rsidR="005B7C03" w:rsidRPr="001E7488">
        <w:rPr>
          <w:rFonts w:eastAsia="Times New Roman" w:cs="Times New Roman"/>
          <w:noProof/>
          <w:color w:val="000000" w:themeColor="text1"/>
          <w:lang w:val="sv-SE" w:eastAsia="sv-SE"/>
        </w:rPr>
        <w:t>konvertibla förlagslån 201</w:t>
      </w:r>
      <w:r w:rsidR="002C3268">
        <w:rPr>
          <w:rFonts w:eastAsia="Times New Roman" w:cs="Times New Roman"/>
          <w:noProof/>
          <w:color w:val="000000" w:themeColor="text1"/>
          <w:lang w:val="sv-SE" w:eastAsia="sv-SE"/>
        </w:rPr>
        <w:t>7</w:t>
      </w:r>
      <w:r w:rsidR="005B7C03" w:rsidRPr="001E7488">
        <w:rPr>
          <w:rFonts w:eastAsia="Times New Roman" w:cs="Times New Roman"/>
          <w:noProof/>
          <w:color w:val="000000" w:themeColor="text1"/>
          <w:lang w:val="sv-SE" w:eastAsia="sv-SE"/>
        </w:rPr>
        <w:t>/20</w:t>
      </w:r>
      <w:r w:rsidR="00102BE8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2C3268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0146A7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, KV </w:t>
      </w:r>
      <w:r w:rsidR="002C3268">
        <w:rPr>
          <w:rFonts w:eastAsia="Times New Roman" w:cs="Times New Roman"/>
          <w:noProof/>
          <w:color w:val="000000" w:themeColor="text1"/>
          <w:lang w:val="sv-SE" w:eastAsia="sv-SE"/>
        </w:rPr>
        <w:t>8</w:t>
      </w:r>
      <w:r w:rsidR="000146A7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B, 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>startar i juni</w:t>
      </w:r>
      <w:r w:rsidR="005B7C03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20</w:t>
      </w:r>
      <w:r w:rsidR="002C3268">
        <w:rPr>
          <w:rFonts w:eastAsia="Times New Roman" w:cs="Times New Roman"/>
          <w:noProof/>
          <w:color w:val="000000" w:themeColor="text1"/>
          <w:lang w:val="sv-SE" w:eastAsia="sv-SE"/>
        </w:rPr>
        <w:t>20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. </w:t>
      </w:r>
      <w:r w:rsidR="00906C1A" w:rsidRPr="001E7488">
        <w:rPr>
          <w:rFonts w:eastAsia="Times New Roman" w:cs="Times New Roman"/>
          <w:noProof/>
          <w:color w:val="000000" w:themeColor="text1"/>
          <w:lang w:val="sv-SE" w:eastAsia="sv-SE"/>
        </w:rPr>
        <w:t>K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onvertibeln kan konverteras </w:t>
      </w:r>
      <w:r w:rsidR="000146A7" w:rsidRPr="001E7488">
        <w:rPr>
          <w:rFonts w:eastAsia="Times New Roman" w:cs="Times New Roman"/>
          <w:noProof/>
          <w:color w:val="000000" w:themeColor="text1"/>
          <w:lang w:val="sv-SE" w:eastAsia="sv-SE"/>
        </w:rPr>
        <w:t>(bytas)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till</w:t>
      </w:r>
      <w:r w:rsidR="000146A7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="006D479A">
        <w:rPr>
          <w:rFonts w:eastAsia="Times New Roman" w:cs="Times New Roman"/>
          <w:noProof/>
          <w:color w:val="000000" w:themeColor="text1"/>
          <w:lang w:val="sv-SE" w:eastAsia="sv-SE"/>
        </w:rPr>
        <w:t>ÅF Pöyry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="000146A7" w:rsidRPr="001E7488">
        <w:rPr>
          <w:rFonts w:eastAsia="Times New Roman" w:cs="Times New Roman"/>
          <w:noProof/>
          <w:color w:val="000000" w:themeColor="text1"/>
          <w:lang w:val="sv-SE" w:eastAsia="sv-SE"/>
        </w:rPr>
        <w:t>aktier</w:t>
      </w:r>
      <w:r w:rsidR="00714485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under perioden den</w:t>
      </w:r>
      <w:r w:rsidR="005B7C03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1</w:t>
      </w:r>
      <w:r w:rsidR="002C3268">
        <w:rPr>
          <w:rFonts w:eastAsia="Times New Roman" w:cs="Times New Roman"/>
          <w:noProof/>
          <w:color w:val="000000" w:themeColor="text1"/>
          <w:lang w:val="sv-SE" w:eastAsia="sv-SE"/>
        </w:rPr>
        <w:t>5</w:t>
      </w:r>
      <w:r w:rsidR="005B7C03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juni 20</w:t>
      </w:r>
      <w:r w:rsidR="002C3268">
        <w:rPr>
          <w:rFonts w:eastAsia="Times New Roman" w:cs="Times New Roman"/>
          <w:noProof/>
          <w:color w:val="000000" w:themeColor="text1"/>
          <w:lang w:val="sv-SE" w:eastAsia="sv-SE"/>
        </w:rPr>
        <w:t>20</w:t>
      </w:r>
      <w:r w:rsidR="005B7C03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till och med den 1</w:t>
      </w:r>
      <w:r w:rsidR="002C3268">
        <w:rPr>
          <w:rFonts w:eastAsia="Times New Roman" w:cs="Times New Roman"/>
          <w:noProof/>
          <w:color w:val="000000" w:themeColor="text1"/>
          <w:lang w:val="sv-SE" w:eastAsia="sv-SE"/>
        </w:rPr>
        <w:t>5</w:t>
      </w:r>
      <w:r w:rsidR="005B7C03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mars 20</w:t>
      </w:r>
      <w:r w:rsidR="00102BE8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2C3268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0146A7" w:rsidRPr="001E7488">
        <w:rPr>
          <w:rFonts w:eastAsia="Times New Roman" w:cs="Times New Roman"/>
          <w:noProof/>
          <w:color w:val="000000" w:themeColor="text1"/>
          <w:lang w:val="sv-SE" w:eastAsia="sv-SE"/>
        </w:rPr>
        <w:t>.</w:t>
      </w:r>
      <w:r w:rsidR="00906C1A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</w:p>
    <w:p w14:paraId="7E6B70BB" w14:textId="77777777" w:rsidR="002F1B80" w:rsidRPr="001E7488" w:rsidRDefault="002F1B80" w:rsidP="00876C29">
      <w:pPr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  <w:t>Konverteringskurs</w:t>
      </w:r>
    </w:p>
    <w:p w14:paraId="7AD0B0AA" w14:textId="1C27E3DF" w:rsidR="000146A7" w:rsidRPr="001E7488" w:rsidRDefault="000146A7" w:rsidP="00876C29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Konverteringskursen är </w:t>
      </w:r>
      <w:r w:rsidR="005B7C03" w:rsidRPr="001E7488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2C3268">
        <w:rPr>
          <w:rFonts w:eastAsia="Times New Roman" w:cs="Times New Roman"/>
          <w:noProof/>
          <w:color w:val="000000" w:themeColor="text1"/>
          <w:lang w:val="sv-SE" w:eastAsia="sv-SE"/>
        </w:rPr>
        <w:t>96</w:t>
      </w:r>
      <w:r w:rsidR="005B7C03" w:rsidRPr="001E7488">
        <w:rPr>
          <w:rFonts w:eastAsia="Times New Roman" w:cs="Times New Roman"/>
          <w:noProof/>
          <w:color w:val="000000" w:themeColor="text1"/>
          <w:lang w:val="sv-SE" w:eastAsia="sv-SE"/>
        </w:rPr>
        <w:t>,</w:t>
      </w:r>
      <w:r w:rsidR="002C3268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5B7C03" w:rsidRPr="001E7488">
        <w:rPr>
          <w:rFonts w:eastAsia="Times New Roman" w:cs="Times New Roman"/>
          <w:noProof/>
          <w:color w:val="000000" w:themeColor="text1"/>
          <w:lang w:val="sv-SE" w:eastAsia="sv-SE"/>
        </w:rPr>
        <w:t>0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kronor</w:t>
      </w:r>
      <w:r w:rsidR="00A96EA7">
        <w:rPr>
          <w:rFonts w:eastAsia="Times New Roman" w:cs="Times New Roman"/>
          <w:noProof/>
          <w:color w:val="000000" w:themeColor="text1"/>
          <w:lang w:val="sv-SE" w:eastAsia="sv-SE"/>
        </w:rPr>
        <w:t xml:space="preserve"> efter omräkning (tidigare </w:t>
      </w:r>
      <w:r w:rsidR="002C3268">
        <w:rPr>
          <w:rFonts w:eastAsia="Times New Roman" w:cs="Times New Roman"/>
          <w:noProof/>
          <w:color w:val="000000" w:themeColor="text1"/>
          <w:lang w:val="sv-SE" w:eastAsia="sv-SE"/>
        </w:rPr>
        <w:t>221</w:t>
      </w:r>
      <w:r w:rsidR="00A96EA7">
        <w:rPr>
          <w:rFonts w:eastAsia="Times New Roman" w:cs="Times New Roman"/>
          <w:noProof/>
          <w:color w:val="000000" w:themeColor="text1"/>
          <w:lang w:val="sv-SE" w:eastAsia="sv-SE"/>
        </w:rPr>
        <w:t>,</w:t>
      </w:r>
      <w:r w:rsidR="002C3268">
        <w:rPr>
          <w:rFonts w:eastAsia="Times New Roman" w:cs="Times New Roman"/>
          <w:noProof/>
          <w:color w:val="000000" w:themeColor="text1"/>
          <w:lang w:val="sv-SE" w:eastAsia="sv-SE"/>
        </w:rPr>
        <w:t>9</w:t>
      </w:r>
      <w:r w:rsidR="00A96EA7">
        <w:rPr>
          <w:rFonts w:eastAsia="Times New Roman" w:cs="Times New Roman"/>
          <w:noProof/>
          <w:color w:val="000000" w:themeColor="text1"/>
          <w:lang w:val="sv-SE" w:eastAsia="sv-SE"/>
        </w:rPr>
        <w:t>0)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>. Du ser hur många aktier du erhåller vid konvertering genom att dividera din konvertibels nominella belopp (det belopp du har på VP-konto</w:t>
      </w:r>
      <w:r w:rsidR="005B7C03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t) med konverteringskursen </w:t>
      </w:r>
      <w:r w:rsidR="000E4C2D" w:rsidRPr="001E7488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2C3268">
        <w:rPr>
          <w:rFonts w:eastAsia="Times New Roman" w:cs="Times New Roman"/>
          <w:noProof/>
          <w:color w:val="000000" w:themeColor="text1"/>
          <w:lang w:val="sv-SE" w:eastAsia="sv-SE"/>
        </w:rPr>
        <w:t>96</w:t>
      </w:r>
      <w:r w:rsidR="000E4C2D" w:rsidRPr="001E7488">
        <w:rPr>
          <w:rFonts w:eastAsia="Times New Roman" w:cs="Times New Roman"/>
          <w:noProof/>
          <w:color w:val="000000" w:themeColor="text1"/>
          <w:lang w:val="sv-SE" w:eastAsia="sv-SE"/>
        </w:rPr>
        <w:t>,</w:t>
      </w:r>
      <w:r w:rsidR="002C3268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0E4C2D" w:rsidRPr="001E7488">
        <w:rPr>
          <w:rFonts w:eastAsia="Times New Roman" w:cs="Times New Roman"/>
          <w:noProof/>
          <w:color w:val="000000" w:themeColor="text1"/>
          <w:lang w:val="sv-SE" w:eastAsia="sv-SE"/>
        </w:rPr>
        <w:t>0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. Konverteringskursen tillämpas vid konvertering oavsett rådande börskurs för </w:t>
      </w:r>
      <w:r w:rsidR="006D479A">
        <w:rPr>
          <w:rFonts w:eastAsia="Times New Roman" w:cs="Times New Roman"/>
          <w:noProof/>
          <w:color w:val="000000" w:themeColor="text1"/>
          <w:lang w:val="sv-SE" w:eastAsia="sv-SE"/>
        </w:rPr>
        <w:t>ÅF Pöyry</w:t>
      </w:r>
      <w:r w:rsidR="00714485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aktien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. </w:t>
      </w:r>
    </w:p>
    <w:p w14:paraId="331657FA" w14:textId="60A05668" w:rsidR="000146A7" w:rsidRPr="001E7488" w:rsidRDefault="000146A7" w:rsidP="00876C29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  <w:t xml:space="preserve">Exempel: 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Om du har en konvertibel om nominellt </w:t>
      </w:r>
      <w:r w:rsidR="000E4C2D" w:rsidRPr="001E7488">
        <w:rPr>
          <w:rFonts w:eastAsia="Times New Roman" w:cs="Times New Roman"/>
          <w:noProof/>
          <w:color w:val="000000" w:themeColor="text1"/>
          <w:lang w:val="sv-SE" w:eastAsia="sv-SE"/>
        </w:rPr>
        <w:t>90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>0 000 krono</w:t>
      </w:r>
      <w:r w:rsidR="005B7C03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r ger detta vid konvertering </w:t>
      </w:r>
      <w:r w:rsidR="008172C4">
        <w:rPr>
          <w:rFonts w:eastAsia="Times New Roman" w:cs="Times New Roman"/>
          <w:noProof/>
          <w:color w:val="000000" w:themeColor="text1"/>
          <w:lang w:val="sv-SE" w:eastAsia="sv-SE"/>
        </w:rPr>
        <w:t>4</w:t>
      </w:r>
      <w:r w:rsidR="000E4C2D" w:rsidRPr="001E7488">
        <w:rPr>
          <w:rFonts w:eastAsia="Times New Roman" w:cs="Times New Roman"/>
          <w:noProof/>
          <w:color w:val="000000" w:themeColor="text1"/>
          <w:lang w:val="sv-SE" w:eastAsia="sv-SE"/>
        </w:rPr>
        <w:t>.</w:t>
      </w:r>
      <w:r w:rsidR="00FB231B">
        <w:rPr>
          <w:rFonts w:eastAsia="Times New Roman" w:cs="Times New Roman"/>
          <w:noProof/>
          <w:color w:val="000000" w:themeColor="text1"/>
          <w:lang w:val="sv-SE" w:eastAsia="sv-SE"/>
        </w:rPr>
        <w:t>587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aktier </w:t>
      </w:r>
      <w:r w:rsidR="005B7C03" w:rsidRPr="001E7488">
        <w:rPr>
          <w:rFonts w:eastAsia="Times New Roman" w:cs="Times New Roman"/>
          <w:noProof/>
          <w:color w:val="000000" w:themeColor="text1"/>
          <w:lang w:val="sv-SE" w:eastAsia="sv-SE"/>
        </w:rPr>
        <w:t>av serie B (</w:t>
      </w:r>
      <w:r w:rsidR="000E4C2D" w:rsidRPr="001E7488">
        <w:rPr>
          <w:rFonts w:eastAsia="Times New Roman" w:cs="Times New Roman"/>
          <w:noProof/>
          <w:color w:val="000000" w:themeColor="text1"/>
          <w:lang w:val="sv-SE" w:eastAsia="sv-SE"/>
        </w:rPr>
        <w:t>900</w:t>
      </w:r>
      <w:r w:rsidR="005B7C03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000 / </w:t>
      </w:r>
      <w:r w:rsidR="000E4C2D" w:rsidRPr="001E7488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8172C4">
        <w:rPr>
          <w:rFonts w:eastAsia="Times New Roman" w:cs="Times New Roman"/>
          <w:noProof/>
          <w:color w:val="000000" w:themeColor="text1"/>
          <w:lang w:val="sv-SE" w:eastAsia="sv-SE"/>
        </w:rPr>
        <w:t>96</w:t>
      </w:r>
      <w:r w:rsidR="000E4C2D" w:rsidRPr="001E7488">
        <w:rPr>
          <w:rFonts w:eastAsia="Times New Roman" w:cs="Times New Roman"/>
          <w:noProof/>
          <w:color w:val="000000" w:themeColor="text1"/>
          <w:lang w:val="sv-SE" w:eastAsia="sv-SE"/>
        </w:rPr>
        <w:t>,</w:t>
      </w:r>
      <w:r w:rsidR="008172C4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0E4C2D" w:rsidRPr="001E7488">
        <w:rPr>
          <w:rFonts w:eastAsia="Times New Roman" w:cs="Times New Roman"/>
          <w:noProof/>
          <w:color w:val="000000" w:themeColor="text1"/>
          <w:lang w:val="sv-SE" w:eastAsia="sv-SE"/>
        </w:rPr>
        <w:t>0</w:t>
      </w:r>
      <w:r w:rsidR="005B7C03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= </w:t>
      </w:r>
      <w:r w:rsidR="0044601A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ca </w:t>
      </w:r>
      <w:r w:rsidR="008172C4">
        <w:rPr>
          <w:rFonts w:eastAsia="Times New Roman" w:cs="Times New Roman"/>
          <w:noProof/>
          <w:color w:val="000000" w:themeColor="text1"/>
          <w:lang w:val="sv-SE" w:eastAsia="sv-SE"/>
        </w:rPr>
        <w:t>4</w:t>
      </w:r>
      <w:r w:rsidR="000E4C2D" w:rsidRPr="001E7488">
        <w:rPr>
          <w:rFonts w:eastAsia="Times New Roman" w:cs="Times New Roman"/>
          <w:noProof/>
          <w:color w:val="000000" w:themeColor="text1"/>
          <w:lang w:val="sv-SE" w:eastAsia="sv-SE"/>
        </w:rPr>
        <w:t>.</w:t>
      </w:r>
      <w:r w:rsidR="008172C4">
        <w:rPr>
          <w:rFonts w:eastAsia="Times New Roman" w:cs="Times New Roman"/>
          <w:noProof/>
          <w:color w:val="000000" w:themeColor="text1"/>
          <w:lang w:val="sv-SE" w:eastAsia="sv-SE"/>
        </w:rPr>
        <w:t>5</w:t>
      </w:r>
      <w:r w:rsidR="00FB231B">
        <w:rPr>
          <w:rFonts w:eastAsia="Times New Roman" w:cs="Times New Roman"/>
          <w:noProof/>
          <w:color w:val="000000" w:themeColor="text1"/>
          <w:lang w:val="sv-SE" w:eastAsia="sv-SE"/>
        </w:rPr>
        <w:t>87,15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). </w:t>
      </w:r>
      <w:r w:rsidR="000E4C2D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Den del av konvertibeln som inte är jämnt delbar med konverteringskursen kommer att utbetalas kontant, i detta exempel </w:t>
      </w:r>
      <w:r w:rsidR="00FB231B">
        <w:rPr>
          <w:rFonts w:eastAsia="Times New Roman" w:cs="Times New Roman"/>
          <w:noProof/>
          <w:color w:val="000000" w:themeColor="text1"/>
          <w:lang w:val="sv-SE" w:eastAsia="sv-SE"/>
        </w:rPr>
        <w:t>29</w:t>
      </w:r>
      <w:r w:rsidR="000E4C2D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kronor.</w:t>
      </w:r>
    </w:p>
    <w:p w14:paraId="7B39F326" w14:textId="77777777" w:rsidR="002F1B80" w:rsidRPr="001E7488" w:rsidRDefault="002F1B80" w:rsidP="00876C29">
      <w:pPr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  <w:t>Ditt val</w:t>
      </w:r>
    </w:p>
    <w:p w14:paraId="7931F721" w14:textId="70CD2729" w:rsidR="000146A7" w:rsidRPr="001E7488" w:rsidRDefault="000146A7" w:rsidP="00876C29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>Du beslutar själv om och när du ska göra anmälan om konvertering till aktie</w:t>
      </w:r>
      <w:r w:rsidR="00102BE8">
        <w:rPr>
          <w:rFonts w:eastAsia="Times New Roman" w:cs="Times New Roman"/>
          <w:noProof/>
          <w:color w:val="000000" w:themeColor="text1"/>
          <w:lang w:val="sv-SE" w:eastAsia="sv-SE"/>
        </w:rPr>
        <w:t xml:space="preserve">r under </w:t>
      </w:r>
      <w:r w:rsidR="00FB231B">
        <w:rPr>
          <w:rFonts w:eastAsia="Times New Roman" w:cs="Times New Roman"/>
          <w:noProof/>
          <w:color w:val="000000" w:themeColor="text1"/>
          <w:lang w:val="sv-SE" w:eastAsia="sv-SE"/>
        </w:rPr>
        <w:t>konverteringsperioden 15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juni 20</w:t>
      </w:r>
      <w:r w:rsidR="00FB231B">
        <w:rPr>
          <w:rFonts w:eastAsia="Times New Roman" w:cs="Times New Roman"/>
          <w:noProof/>
          <w:color w:val="000000" w:themeColor="text1"/>
          <w:lang w:val="sv-SE" w:eastAsia="sv-SE"/>
        </w:rPr>
        <w:t>20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till 1</w:t>
      </w:r>
      <w:r w:rsidR="00FB231B">
        <w:rPr>
          <w:rFonts w:eastAsia="Times New Roman" w:cs="Times New Roman"/>
          <w:noProof/>
          <w:color w:val="000000" w:themeColor="text1"/>
          <w:lang w:val="sv-SE" w:eastAsia="sv-SE"/>
        </w:rPr>
        <w:t>5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mars 20</w:t>
      </w:r>
      <w:r w:rsidR="00102BE8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FB231B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. </w:t>
      </w:r>
      <w:r w:rsidR="00A11193" w:rsidRPr="001E7488">
        <w:rPr>
          <w:rFonts w:eastAsia="Times New Roman" w:cs="Times New Roman"/>
          <w:noProof/>
          <w:color w:val="000000" w:themeColor="text1"/>
          <w:lang w:val="sv-SE" w:eastAsia="sv-SE"/>
        </w:rPr>
        <w:t>Kon</w:t>
      </w:r>
      <w:r w:rsidR="009B7197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vertering sker ej per automatik så du måste skicka in en anmälningssedel </w:t>
      </w:r>
      <w:r w:rsidR="00A11193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om </w:t>
      </w:r>
      <w:r w:rsidR="009B7197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du vill att konvertering till aktier ska ske. Kontrollera efter cirka en vecka att du får hem en avi som visar utförd konvertering. I allmänhet brukar byte av konvertibler till aktier vara aktuellt om börskursen för </w:t>
      </w:r>
      <w:r w:rsidR="006D479A">
        <w:rPr>
          <w:rFonts w:eastAsia="Times New Roman" w:cs="Times New Roman"/>
          <w:noProof/>
          <w:color w:val="000000" w:themeColor="text1"/>
          <w:lang w:val="sv-SE" w:eastAsia="sv-SE"/>
        </w:rPr>
        <w:t>ÅF Pöyry</w:t>
      </w:r>
      <w:r w:rsidR="009B7197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aktien är högre än konverteringskursen. </w:t>
      </w:r>
      <w:r w:rsidR="003808C0" w:rsidRPr="001E7488">
        <w:rPr>
          <w:rFonts w:eastAsia="Times New Roman" w:cs="Times New Roman"/>
          <w:noProof/>
          <w:color w:val="000000" w:themeColor="text1"/>
          <w:lang w:val="sv-SE" w:eastAsia="sv-SE"/>
        </w:rPr>
        <w:t>I</w:t>
      </w:r>
      <w:r w:rsidR="00FC1402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annat fall </w:t>
      </w:r>
      <w:r w:rsidR="00906C1A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kan du välja att </w:t>
      </w:r>
      <w:r w:rsidR="00062803" w:rsidRPr="001E7488">
        <w:rPr>
          <w:rFonts w:eastAsia="Times New Roman" w:cs="Times New Roman"/>
          <w:noProof/>
          <w:color w:val="000000" w:themeColor="text1"/>
          <w:lang w:val="sv-SE" w:eastAsia="sv-SE"/>
        </w:rPr>
        <w:t>låta din konvertibel</w:t>
      </w:r>
      <w:r w:rsidR="00A17AAD" w:rsidRPr="001E7488">
        <w:rPr>
          <w:rFonts w:eastAsia="Times New Roman" w:cs="Times New Roman"/>
          <w:noProof/>
          <w:color w:val="000000" w:themeColor="text1"/>
          <w:lang w:val="sv-SE" w:eastAsia="sv-SE"/>
        </w:rPr>
        <w:t>s nominella belopp återbetalas till dig på konvertibellånets förfallodag</w:t>
      </w:r>
      <w:r w:rsidR="00062803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i april 20</w:t>
      </w:r>
      <w:r w:rsidR="00102BE8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FB231B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A17AAD" w:rsidRPr="001E7488">
        <w:rPr>
          <w:rFonts w:eastAsia="Times New Roman" w:cs="Times New Roman"/>
          <w:noProof/>
          <w:color w:val="000000" w:themeColor="text1"/>
          <w:lang w:val="sv-SE" w:eastAsia="sv-SE"/>
        </w:rPr>
        <w:t>.</w:t>
      </w:r>
    </w:p>
    <w:p w14:paraId="0CE2B6C9" w14:textId="77777777" w:rsidR="002F1B80" w:rsidRPr="001E7488" w:rsidRDefault="002F1B80" w:rsidP="00876C29">
      <w:pPr>
        <w:rPr>
          <w:rFonts w:eastAsia="Times New Roman" w:cs="Times New Roman"/>
          <w:b/>
          <w:i/>
          <w:noProof/>
          <w:color w:val="000000" w:themeColor="text1"/>
          <w:u w:val="single"/>
          <w:lang w:val="sv-SE" w:eastAsia="sv-SE"/>
        </w:rPr>
      </w:pPr>
      <w:r w:rsidRPr="001E7488">
        <w:rPr>
          <w:rFonts w:eastAsia="Times New Roman" w:cs="Times New Roman"/>
          <w:b/>
          <w:i/>
          <w:noProof/>
          <w:color w:val="000000" w:themeColor="text1"/>
          <w:u w:val="single"/>
          <w:lang w:val="sv-SE" w:eastAsia="sv-SE"/>
        </w:rPr>
        <w:t>VIKTIG INFORMATION OM BRYTDAGAR</w:t>
      </w:r>
    </w:p>
    <w:p w14:paraId="708AF1FE" w14:textId="2ADF7B80" w:rsidR="00A236F1" w:rsidRPr="001E7488" w:rsidRDefault="00A236F1" w:rsidP="00243835">
      <w:pPr>
        <w:spacing w:after="40"/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</w:pPr>
      <w:r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Konvertering verkstä</w:t>
      </w:r>
      <w:r w:rsidR="005B7C03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lls månatligen fr.o.m. juni 20</w:t>
      </w:r>
      <w:r w:rsidR="00FB231B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20</w:t>
      </w:r>
      <w:r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t.o.m. januari </w:t>
      </w:r>
      <w:r w:rsidR="005B7C03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20</w:t>
      </w:r>
      <w:r w:rsidR="00102BE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2</w:t>
      </w:r>
      <w:r w:rsidR="00FB231B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1</w:t>
      </w:r>
      <w:r w:rsidR="00114FDA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samt en sista möjlighet att konvertera till aktier den 1</w:t>
      </w:r>
      <w:r w:rsidR="00FB231B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5</w:t>
      </w:r>
      <w:r w:rsidR="00114FDA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mars </w:t>
      </w:r>
      <w:r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20</w:t>
      </w:r>
      <w:r w:rsidR="00102BE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2</w:t>
      </w:r>
      <w:r w:rsidR="00FB231B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1</w:t>
      </w:r>
      <w:r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. </w:t>
      </w:r>
      <w:r w:rsidR="00114FDA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Konvertering före den 2</w:t>
      </w:r>
      <w:r w:rsidR="00102BE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7</w:t>
      </w:r>
      <w:r w:rsidR="00114FDA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januari ger dig aktier </w:t>
      </w:r>
      <w:r w:rsidR="00615F11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med rätt till utdelning för 20</w:t>
      </w:r>
      <w:r w:rsidR="00FB231B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20</w:t>
      </w:r>
      <w:r w:rsidR="00114FDA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. Väljer du att konvertera till aktier i perioden mellan </w:t>
      </w:r>
      <w:r w:rsidR="001E7488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2</w:t>
      </w:r>
      <w:r w:rsidR="00102BE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8</w:t>
      </w:r>
      <w:r w:rsidR="009E437C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januari</w:t>
      </w:r>
      <w:r w:rsidR="00114FDA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och 1</w:t>
      </w:r>
      <w:r w:rsidR="00FB231B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5</w:t>
      </w:r>
      <w:r w:rsidR="00114FDA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mars 20</w:t>
      </w:r>
      <w:r w:rsidR="00102BE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2</w:t>
      </w:r>
      <w:r w:rsidR="00FB231B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1</w:t>
      </w:r>
      <w:r w:rsidR="00114FDA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är du istället berättigad till ränta på konvertibeln. </w:t>
      </w:r>
      <w:r w:rsidR="006F262A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Se bilaga </w:t>
      </w:r>
      <w:r w:rsidR="00876C29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för ytterligare information om aktuella brytdagar. </w:t>
      </w:r>
      <w:r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Anmälningssedeln måste va</w:t>
      </w:r>
      <w:r w:rsidR="00CC2CEA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ra Handelsbanken Emission</w:t>
      </w:r>
      <w:r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tillhanda senast på aktuell brytdag för att du ska erhålla aktier så fort som möjligt därefter. </w:t>
      </w:r>
    </w:p>
    <w:p w14:paraId="4DBA698D" w14:textId="2AA0E303" w:rsidR="002F1B80" w:rsidRPr="001E7488" w:rsidRDefault="0087288C" w:rsidP="00876C29">
      <w:pPr>
        <w:rPr>
          <w:rFonts w:eastAsia="Times New Roman" w:cs="Times New Roman"/>
          <w:b/>
          <w:i/>
          <w:noProof/>
          <w:color w:val="000000" w:themeColor="text1"/>
          <w:u w:val="single"/>
          <w:lang w:val="sv-SE" w:eastAsia="sv-SE"/>
        </w:rPr>
      </w:pPr>
      <w:r>
        <w:rPr>
          <w:rFonts w:eastAsia="Times New Roman" w:cs="Times New Roman"/>
          <w:b/>
          <w:i/>
          <w:noProof/>
          <w:color w:val="000000" w:themeColor="text1"/>
          <w:u w:val="single"/>
          <w:lang w:val="sv-SE" w:eastAsia="sv-SE"/>
        </w:rPr>
        <w:lastRenderedPageBreak/>
        <w:t>VIKTIG INFORMATION OM EVENTUELLA FÖRÄNDRINGAR I</w:t>
      </w:r>
      <w:r w:rsidR="002F1B80" w:rsidRPr="001E7488">
        <w:rPr>
          <w:rFonts w:eastAsia="Times New Roman" w:cs="Times New Roman"/>
          <w:b/>
          <w:i/>
          <w:noProof/>
          <w:color w:val="000000" w:themeColor="text1"/>
          <w:u w:val="single"/>
          <w:lang w:val="sv-SE" w:eastAsia="sv-SE"/>
        </w:rPr>
        <w:t xml:space="preserve"> AKTIEKURS</w:t>
      </w:r>
    </w:p>
    <w:p w14:paraId="037029E2" w14:textId="1D5CC7AC" w:rsidR="00A11193" w:rsidRPr="001E7488" w:rsidRDefault="000146A7" w:rsidP="00A11193">
      <w:pPr>
        <w:spacing w:after="0"/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</w:pPr>
      <w:r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I samband med att du begär konvertering är din placering inte längre skyddad mot eventuella kursnedgångar. Från aktuell brytdag tar det normalt sett ungefär 2 veckor innan du erhåller</w:t>
      </w:r>
      <w:r w:rsidR="005C4D10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</w:t>
      </w:r>
      <w:r w:rsidR="006D479A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ÅF Pöyry</w:t>
      </w:r>
      <w:r w:rsidR="00A236F1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aktier</w:t>
      </w:r>
      <w:r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. </w:t>
      </w:r>
      <w:r w:rsidR="00022235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Väljer du att konvertera efter den </w:t>
      </w:r>
      <w:r w:rsidR="009E437C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2</w:t>
      </w:r>
      <w:r w:rsidR="00102BE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7</w:t>
      </w:r>
      <w:r w:rsidR="009E437C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januari</w:t>
      </w:r>
      <w:r w:rsidR="00022235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20</w:t>
      </w:r>
      <w:r w:rsidR="00102BE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2</w:t>
      </w:r>
      <w:r w:rsidR="00DC1023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1</w:t>
      </w:r>
      <w:r w:rsidR="0065180A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erhåller du</w:t>
      </w:r>
      <w:r w:rsidR="00022235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dock </w:t>
      </w:r>
      <w:r w:rsidR="006D479A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ÅF Pöyry</w:t>
      </w:r>
      <w:r w:rsidR="0065180A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aktier först efter 20</w:t>
      </w:r>
      <w:r w:rsidR="00DC1023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21</w:t>
      </w:r>
      <w:r w:rsidR="0065180A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års bolagsstämma. </w:t>
      </w:r>
      <w:r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Under </w:t>
      </w:r>
      <w:r w:rsidR="0065180A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perioden från att du påkallar konvertering tills att du erhåller </w:t>
      </w:r>
      <w:r w:rsidR="006D479A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ÅF Pöyry</w:t>
      </w:r>
      <w:r w:rsidR="0065180A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aktier</w:t>
      </w:r>
      <w:r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kan aktiekursen förändras</w:t>
      </w:r>
      <w:r w:rsidR="00A11193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. Risken för kursförändring på </w:t>
      </w:r>
      <w:r w:rsidR="006D479A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ÅF Pöyry</w:t>
      </w:r>
      <w:r w:rsidR="00A11193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aktien vilar på den som har påkallat konvertering.</w:t>
      </w:r>
      <w:r w:rsidR="007A352B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N</w:t>
      </w:r>
      <w:r w:rsidR="006B7E0C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otera att</w:t>
      </w:r>
      <w:r w:rsidR="007A352B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 xml:space="preserve"> a</w:t>
      </w:r>
      <w:r w:rsidR="00A11193" w:rsidRPr="001E7488"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  <w:t>nmälan om konvertering är bindande och kan ej återtas eller ändras.</w:t>
      </w:r>
    </w:p>
    <w:p w14:paraId="0103668C" w14:textId="77777777" w:rsidR="00A11193" w:rsidRPr="001E7488" w:rsidRDefault="00A11193" w:rsidP="006B7E0C">
      <w:pPr>
        <w:spacing w:after="0"/>
        <w:rPr>
          <w:rFonts w:eastAsia="Times New Roman" w:cs="Times New Roman"/>
          <w:b/>
          <w:i/>
          <w:noProof/>
          <w:color w:val="000000" w:themeColor="text1"/>
          <w:lang w:val="sv-SE" w:eastAsia="sv-SE"/>
        </w:rPr>
      </w:pPr>
    </w:p>
    <w:p w14:paraId="7A81B91C" w14:textId="77777777" w:rsidR="002F1B80" w:rsidRPr="001E7488" w:rsidRDefault="002F1B80" w:rsidP="00876C29">
      <w:pPr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  <w:t>Hur gör jag?</w:t>
      </w:r>
    </w:p>
    <w:p w14:paraId="5DA7667A" w14:textId="010BAAA4" w:rsidR="000146A7" w:rsidRPr="001E7488" w:rsidRDefault="000146A7" w:rsidP="00876C29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Amälan om konvertering görs på </w:t>
      </w:r>
      <w:r w:rsidR="00FC1402" w:rsidRPr="001E7488">
        <w:rPr>
          <w:rFonts w:eastAsia="Times New Roman" w:cs="Times New Roman"/>
          <w:noProof/>
          <w:color w:val="000000" w:themeColor="text1"/>
          <w:lang w:val="sv-SE" w:eastAsia="sv-SE"/>
        </w:rPr>
        <w:t>särskild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anmälningssedel som</w:t>
      </w:r>
      <w:r w:rsidR="00C51C3B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bifogas detta brev samt</w:t>
      </w:r>
      <w:r w:rsidR="00876C29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>finns tillgänglig under konverteringsperioden på www.af</w:t>
      </w:r>
      <w:r w:rsidR="00E601EA">
        <w:rPr>
          <w:rFonts w:eastAsia="Times New Roman" w:cs="Times New Roman"/>
          <w:noProof/>
          <w:color w:val="000000" w:themeColor="text1"/>
          <w:lang w:val="sv-SE" w:eastAsia="sv-SE"/>
        </w:rPr>
        <w:t>ry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>.com/konvertibel201</w:t>
      </w:r>
      <w:r w:rsidR="00DC1023">
        <w:rPr>
          <w:rFonts w:eastAsia="Times New Roman" w:cs="Times New Roman"/>
          <w:noProof/>
          <w:color w:val="000000" w:themeColor="text1"/>
          <w:lang w:val="sv-SE" w:eastAsia="sv-SE"/>
        </w:rPr>
        <w:t>7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>. Ifylld och undertecknad anmälningssedel skickas ti</w:t>
      </w:r>
      <w:r w:rsidR="00CC2CEA">
        <w:rPr>
          <w:rFonts w:eastAsia="Times New Roman" w:cs="Times New Roman"/>
          <w:noProof/>
          <w:color w:val="000000" w:themeColor="text1"/>
          <w:lang w:val="sv-SE" w:eastAsia="sv-SE"/>
        </w:rPr>
        <w:t>ll Handelsbanken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>,</w:t>
      </w:r>
      <w:r w:rsidR="00CC2CEA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="00DC1023">
        <w:rPr>
          <w:rFonts w:eastAsia="Times New Roman" w:cs="Times New Roman"/>
          <w:noProof/>
          <w:color w:val="000000" w:themeColor="text1"/>
          <w:lang w:val="sv-SE" w:eastAsia="sv-SE"/>
        </w:rPr>
        <w:t>HCO</w:t>
      </w:r>
      <w:r w:rsidR="00CC2CEA">
        <w:rPr>
          <w:rFonts w:eastAsia="Times New Roman" w:cs="Times New Roman"/>
          <w:noProof/>
          <w:color w:val="000000" w:themeColor="text1"/>
          <w:lang w:val="sv-SE" w:eastAsia="sv-SE"/>
        </w:rPr>
        <w:t>O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Emission, 106 70 Stockholm.</w:t>
      </w:r>
    </w:p>
    <w:p w14:paraId="7A132CB6" w14:textId="77777777" w:rsidR="002F1B80" w:rsidRPr="001E7488" w:rsidRDefault="002F1B80" w:rsidP="00876C29">
      <w:pPr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  <w:t>Eventuell försäljning av aktier</w:t>
      </w:r>
    </w:p>
    <w:p w14:paraId="4CA72C84" w14:textId="5AA27809" w:rsidR="000146A7" w:rsidRPr="00817EC0" w:rsidRDefault="000146A7" w:rsidP="00876C29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När din konvertibel har </w:t>
      </w:r>
      <w:r w:rsidR="00A236F1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omvandlats till aktier i </w:t>
      </w:r>
      <w:r w:rsidR="006D479A">
        <w:rPr>
          <w:rFonts w:eastAsia="Times New Roman" w:cs="Times New Roman"/>
          <w:noProof/>
          <w:color w:val="000000" w:themeColor="text1"/>
          <w:lang w:val="sv-SE" w:eastAsia="sv-SE"/>
        </w:rPr>
        <w:t>ÅF Pöyry</w:t>
      </w:r>
      <w:r w:rsidR="00A236F1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kan </w:t>
      </w:r>
      <w:r w:rsidR="00FF02D5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du </w:t>
      </w:r>
      <w:r w:rsidR="00493476" w:rsidRPr="001E7488">
        <w:rPr>
          <w:rFonts w:eastAsia="Times New Roman" w:cs="Times New Roman"/>
          <w:noProof/>
          <w:color w:val="000000" w:themeColor="text1"/>
          <w:lang w:val="sv-SE" w:eastAsia="sv-SE"/>
        </w:rPr>
        <w:t>välja att ha kvar dina aktier</w:t>
      </w:r>
      <w:r w:rsidR="006D3A85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(se ”Återbetalning av lån” nedan)</w:t>
      </w:r>
      <w:r w:rsidR="00493476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eller att</w:t>
      </w:r>
      <w:r w:rsidR="00A236F1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sälja dem. </w:t>
      </w:r>
      <w:r w:rsidR="00FF6486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Om du vill sälja </w:t>
      </w:r>
      <w:r w:rsidR="00CE418C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dina aktier </w:t>
      </w:r>
      <w:r w:rsidR="00A236F1" w:rsidRPr="001E7488">
        <w:rPr>
          <w:rFonts w:eastAsia="Times New Roman" w:cs="Times New Roman"/>
          <w:noProof/>
          <w:color w:val="000000" w:themeColor="text1"/>
          <w:lang w:val="sv-SE" w:eastAsia="sv-SE"/>
        </w:rPr>
        <w:t>kontakta</w:t>
      </w:r>
      <w:r w:rsidR="00FF6486" w:rsidRPr="001E7488">
        <w:rPr>
          <w:rFonts w:eastAsia="Times New Roman" w:cs="Times New Roman"/>
          <w:noProof/>
          <w:color w:val="000000" w:themeColor="text1"/>
          <w:lang w:val="sv-SE" w:eastAsia="sv-SE"/>
        </w:rPr>
        <w:t>r du</w:t>
      </w:r>
      <w:r w:rsidR="00A236F1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din bank där du har ditt VP-konto. </w:t>
      </w:r>
      <w:r w:rsidR="00817EC0" w:rsidRPr="00817EC0">
        <w:rPr>
          <w:rFonts w:eastAsia="Times New Roman" w:cs="Times New Roman"/>
          <w:noProof/>
          <w:color w:val="000000" w:themeColor="text1"/>
          <w:lang w:val="sv-SE" w:eastAsia="sv-SE"/>
        </w:rPr>
        <w:t xml:space="preserve">Har du flera medborgarskap eller utländskt medborgarskap behöver du ange Nationellt ID (NID-nummer) på </w:t>
      </w:r>
      <w:r w:rsidR="00B838ED">
        <w:rPr>
          <w:rFonts w:eastAsia="Times New Roman" w:cs="Times New Roman"/>
          <w:noProof/>
          <w:color w:val="000000" w:themeColor="text1"/>
          <w:lang w:val="sv-SE" w:eastAsia="sv-SE"/>
        </w:rPr>
        <w:t xml:space="preserve">din </w:t>
      </w:r>
      <w:r w:rsidR="00817EC0">
        <w:rPr>
          <w:rFonts w:eastAsia="Times New Roman" w:cs="Times New Roman"/>
          <w:noProof/>
          <w:color w:val="000000" w:themeColor="text1"/>
          <w:lang w:val="sv-SE" w:eastAsia="sv-SE"/>
        </w:rPr>
        <w:t>säljorderblankett</w:t>
      </w:r>
      <w:r w:rsidR="00817EC0" w:rsidRPr="00817EC0">
        <w:rPr>
          <w:rFonts w:eastAsia="Times New Roman" w:cs="Times New Roman"/>
          <w:noProof/>
          <w:color w:val="000000" w:themeColor="text1"/>
          <w:lang w:val="sv-SE" w:eastAsia="sv-SE"/>
        </w:rPr>
        <w:t>.</w:t>
      </w:r>
    </w:p>
    <w:p w14:paraId="44639B18" w14:textId="77777777" w:rsidR="002F1B80" w:rsidRPr="001E7488" w:rsidRDefault="002F1B80" w:rsidP="00876C29">
      <w:pPr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  <w:t>Återbetalning av lån</w:t>
      </w:r>
    </w:p>
    <w:p w14:paraId="3C41CB13" w14:textId="273DDBD6" w:rsidR="00C83209" w:rsidRPr="001E7488" w:rsidRDefault="00C51C3B" w:rsidP="00C51C3B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>Har du finansierat din konvertibel genom lån i Handelsbanken måste du lösa ditt banklån i samband med konverterin</w:t>
      </w:r>
      <w:r w:rsidR="007A275C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g samt </w:t>
      </w:r>
      <w:r w:rsidR="00450B26" w:rsidRPr="001E7488">
        <w:rPr>
          <w:rFonts w:eastAsia="Times New Roman" w:cs="Times New Roman"/>
          <w:noProof/>
          <w:color w:val="000000" w:themeColor="text1"/>
          <w:lang w:val="sv-SE" w:eastAsia="sv-SE"/>
        </w:rPr>
        <w:t>betala</w:t>
      </w:r>
      <w:r w:rsidR="007A275C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upplupen ränta. </w:t>
      </w:r>
      <w:r w:rsidR="00C83209" w:rsidRPr="001E7488">
        <w:rPr>
          <w:rFonts w:eastAsia="Times New Roman" w:cs="Times New Roman"/>
          <w:b/>
          <w:noProof/>
          <w:color w:val="000000" w:themeColor="text1"/>
          <w:lang w:val="sv-SE" w:eastAsia="sv-SE"/>
        </w:rPr>
        <w:t>Banklånet måste lösas inom en månad efter aktuell brytdag</w:t>
      </w:r>
      <w:r w:rsidR="00C83209" w:rsidRPr="001E7488">
        <w:rPr>
          <w:rFonts w:eastAsia="Times New Roman" w:cs="Times New Roman"/>
          <w:noProof/>
          <w:color w:val="000000" w:themeColor="text1"/>
          <w:lang w:val="sv-SE" w:eastAsia="sv-SE"/>
        </w:rPr>
        <w:t>. Om du inte har kontaktat Handelsbanken under</w:t>
      </w:r>
      <w:r w:rsidR="00CC2CEA">
        <w:rPr>
          <w:rFonts w:eastAsia="Times New Roman" w:cs="Times New Roman"/>
          <w:noProof/>
          <w:color w:val="000000" w:themeColor="text1"/>
          <w:lang w:val="sv-SE" w:eastAsia="sv-SE"/>
        </w:rPr>
        <w:t xml:space="preserve"> den</w:t>
      </w:r>
      <w:r w:rsidR="00C83209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tidsfristen kommer aktierna på ditt pan</w:t>
      </w:r>
      <w:r w:rsidR="00945187">
        <w:rPr>
          <w:rFonts w:eastAsia="Times New Roman" w:cs="Times New Roman"/>
          <w:noProof/>
          <w:color w:val="000000" w:themeColor="text1"/>
          <w:lang w:val="sv-SE" w:eastAsia="sv-SE"/>
        </w:rPr>
        <w:t>t</w:t>
      </w:r>
      <w:r w:rsidR="00C83209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satta VP-konto avyttras för att lösa ditt banklån. </w:t>
      </w:r>
    </w:p>
    <w:p w14:paraId="43186C32" w14:textId="473F4D3C" w:rsidR="00C51C3B" w:rsidRPr="001E7488" w:rsidRDefault="00C51C3B" w:rsidP="00C51C3B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>Du erhåller aktierna omkring 2 veckor efter aktuell brytdag</w:t>
      </w:r>
      <w:r w:rsidR="004164BC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(</w:t>
      </w:r>
      <w:r w:rsidR="00CC2CEA">
        <w:rPr>
          <w:rFonts w:eastAsia="Times New Roman" w:cs="Times New Roman"/>
          <w:noProof/>
          <w:color w:val="000000" w:themeColor="text1"/>
          <w:lang w:val="sv-SE" w:eastAsia="sv-SE"/>
        </w:rPr>
        <w:t xml:space="preserve">med </w:t>
      </w:r>
      <w:r w:rsidR="004164BC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undantag </w:t>
      </w:r>
      <w:r w:rsidR="00CC2CEA">
        <w:rPr>
          <w:rFonts w:eastAsia="Times New Roman" w:cs="Times New Roman"/>
          <w:noProof/>
          <w:color w:val="000000" w:themeColor="text1"/>
          <w:lang w:val="sv-SE" w:eastAsia="sv-SE"/>
        </w:rPr>
        <w:t xml:space="preserve">för </w:t>
      </w:r>
      <w:r w:rsidR="004164BC" w:rsidRPr="001E7488">
        <w:rPr>
          <w:rFonts w:eastAsia="Times New Roman" w:cs="Times New Roman"/>
          <w:noProof/>
          <w:color w:val="000000" w:themeColor="text1"/>
          <w:lang w:val="sv-SE" w:eastAsia="sv-SE"/>
        </w:rPr>
        <w:t>brytdag 1</w:t>
      </w:r>
      <w:r w:rsidR="00DC1023">
        <w:rPr>
          <w:rFonts w:eastAsia="Times New Roman" w:cs="Times New Roman"/>
          <w:noProof/>
          <w:color w:val="000000" w:themeColor="text1"/>
          <w:lang w:val="sv-SE" w:eastAsia="sv-SE"/>
        </w:rPr>
        <w:t>5</w:t>
      </w:r>
      <w:r w:rsidR="004164BC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mars 20</w:t>
      </w:r>
      <w:r w:rsidR="00CC2CEA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C1023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4164BC" w:rsidRPr="001E7488">
        <w:rPr>
          <w:rFonts w:eastAsia="Times New Roman" w:cs="Times New Roman"/>
          <w:noProof/>
          <w:color w:val="000000" w:themeColor="text1"/>
          <w:lang w:val="sv-SE" w:eastAsia="sv-SE"/>
        </w:rPr>
        <w:t>)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.  Om du vill sälja </w:t>
      </w:r>
      <w:r w:rsidR="00FF02D5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en </w:t>
      </w:r>
      <w:r w:rsidR="00114FDA" w:rsidRPr="001E7488">
        <w:rPr>
          <w:rFonts w:eastAsia="Times New Roman" w:cs="Times New Roman"/>
          <w:noProof/>
          <w:color w:val="000000" w:themeColor="text1"/>
          <w:lang w:val="sv-SE" w:eastAsia="sv-SE"/>
        </w:rPr>
        <w:t>del</w:t>
      </w:r>
      <w:r w:rsidR="00FF02D5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eller samtliga aktier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för att få likvid till att lösa banklånet kan du lägga en aktieorder via </w:t>
      </w:r>
      <w:r w:rsidR="00E81D35">
        <w:rPr>
          <w:rFonts w:eastAsia="Times New Roman" w:cs="Times New Roman"/>
          <w:noProof/>
          <w:color w:val="000000" w:themeColor="text1"/>
          <w:lang w:val="sv-SE" w:eastAsia="sv-SE"/>
        </w:rPr>
        <w:t xml:space="preserve">den 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orderblankett som du hittar på </w:t>
      </w:r>
      <w:hyperlink r:id="rId8" w:history="1">
        <w:r w:rsidR="00E601EA" w:rsidRPr="00ED1586">
          <w:rPr>
            <w:color w:val="000000" w:themeColor="text1"/>
          </w:rPr>
          <w:t>www.afry.com/konvertibel201</w:t>
        </w:r>
      </w:hyperlink>
      <w:r w:rsidR="00DC1023" w:rsidRPr="00ED1586">
        <w:rPr>
          <w:color w:val="000000" w:themeColor="text1"/>
        </w:rPr>
        <w:t>7</w:t>
      </w:r>
      <w:r w:rsidR="00E81D35">
        <w:rPr>
          <w:rFonts w:eastAsia="Times New Roman" w:cs="Times New Roman"/>
          <w:noProof/>
          <w:color w:val="000000" w:themeColor="text1"/>
          <w:lang w:val="sv-SE" w:eastAsia="sv-SE"/>
        </w:rPr>
        <w:t xml:space="preserve"> tillsammans med kopia på giltig legitimation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. Har du frågor gällande ditt banklån är du välkommen att kontakta Handelsbanken </w:t>
      </w:r>
      <w:r w:rsidR="00A67124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Arenastaden 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>på telefon 08-</w:t>
      </w:r>
      <w:r w:rsidR="00A67124" w:rsidRPr="001E7488">
        <w:rPr>
          <w:rFonts w:eastAsia="Times New Roman" w:cs="Times New Roman"/>
          <w:noProof/>
          <w:color w:val="000000" w:themeColor="text1"/>
          <w:lang w:val="sv-SE" w:eastAsia="sv-SE"/>
        </w:rPr>
        <w:t>674 19 30 alternativt via m</w:t>
      </w:r>
      <w:r w:rsidR="008B5491">
        <w:rPr>
          <w:rFonts w:eastAsia="Times New Roman" w:cs="Times New Roman"/>
          <w:noProof/>
          <w:color w:val="000000" w:themeColor="text1"/>
          <w:lang w:val="sv-SE" w:eastAsia="sv-SE"/>
        </w:rPr>
        <w:t>ej</w:t>
      </w:r>
      <w:r w:rsidR="00A67124" w:rsidRPr="001E7488">
        <w:rPr>
          <w:rFonts w:eastAsia="Times New Roman" w:cs="Times New Roman"/>
          <w:noProof/>
          <w:color w:val="000000" w:themeColor="text1"/>
          <w:lang w:val="sv-SE" w:eastAsia="sv-SE"/>
        </w:rPr>
        <w:t>l</w:t>
      </w:r>
      <w:r w:rsidR="008B5491">
        <w:rPr>
          <w:rFonts w:eastAsia="Times New Roman" w:cs="Times New Roman"/>
          <w:noProof/>
          <w:color w:val="000000" w:themeColor="text1"/>
          <w:lang w:val="sv-SE" w:eastAsia="sv-SE"/>
        </w:rPr>
        <w:t>:</w:t>
      </w:r>
      <w:r w:rsidR="00A67124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af@handelsbanken.se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. </w:t>
      </w:r>
    </w:p>
    <w:p w14:paraId="1AFBA145" w14:textId="77777777" w:rsidR="002F1B80" w:rsidRPr="001E7488" w:rsidRDefault="002F1B80" w:rsidP="00876C29">
      <w:pPr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  <w:t>Mer information</w:t>
      </w:r>
    </w:p>
    <w:p w14:paraId="42668525" w14:textId="555BC98B" w:rsidR="000146A7" w:rsidRPr="001E7488" w:rsidRDefault="000146A7" w:rsidP="00876C29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>Mer information om konvertibeln finner du i den informationsbroschyr som du fick när du tecknade konvertibeln samt i de fullständiga konvertibelvillkoren. Informationsbroschyren och de fullständiga konvertibelvillkoren finns på www.af</w:t>
      </w:r>
      <w:r w:rsidR="00ED1586">
        <w:rPr>
          <w:rFonts w:eastAsia="Times New Roman" w:cs="Times New Roman"/>
          <w:noProof/>
          <w:color w:val="000000" w:themeColor="text1"/>
          <w:lang w:val="sv-SE" w:eastAsia="sv-SE"/>
        </w:rPr>
        <w:t>ry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>.com/konvertibel201</w:t>
      </w:r>
      <w:r w:rsidR="00DC1023">
        <w:rPr>
          <w:rFonts w:eastAsia="Times New Roman" w:cs="Times New Roman"/>
          <w:noProof/>
          <w:color w:val="000000" w:themeColor="text1"/>
          <w:lang w:val="sv-SE" w:eastAsia="sv-SE"/>
        </w:rPr>
        <w:t>7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. </w:t>
      </w:r>
    </w:p>
    <w:p w14:paraId="720EB54E" w14:textId="3365DB1D" w:rsidR="000146A7" w:rsidRPr="001E7488" w:rsidRDefault="000146A7" w:rsidP="00876C29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>Om anmälan om konvertering inte görs senast den 1</w:t>
      </w:r>
      <w:r w:rsidR="00DC1023">
        <w:rPr>
          <w:rFonts w:eastAsia="Times New Roman" w:cs="Times New Roman"/>
          <w:noProof/>
          <w:color w:val="000000" w:themeColor="text1"/>
          <w:lang w:val="sv-SE" w:eastAsia="sv-SE"/>
        </w:rPr>
        <w:t>5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mars 20</w:t>
      </w:r>
      <w:r w:rsidR="00102BE8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C1023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kommer nominellt belopp jämte ränta att återbetalas</w:t>
      </w:r>
      <w:r w:rsidR="00876C29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>till</w:t>
      </w:r>
      <w:r w:rsidR="00876C29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>dig på förfallodagen den 1</w:t>
      </w:r>
      <w:r w:rsidR="00A604D5">
        <w:rPr>
          <w:rFonts w:eastAsia="Times New Roman" w:cs="Times New Roman"/>
          <w:noProof/>
          <w:color w:val="000000" w:themeColor="text1"/>
          <w:lang w:val="sv-SE" w:eastAsia="sv-SE"/>
        </w:rPr>
        <w:t>0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april 20</w:t>
      </w:r>
      <w:r w:rsidR="00102BE8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DC1023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>.</w:t>
      </w:r>
      <w:r w:rsidR="006219E2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="00C632BB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Vid </w:t>
      </w:r>
      <w:bookmarkStart w:id="4" w:name="_GoBack"/>
      <w:bookmarkEnd w:id="4"/>
      <w:r w:rsidR="00C632BB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konvertering bör du </w:t>
      </w:r>
      <w:r w:rsidR="006219E2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därför </w:t>
      </w:r>
      <w:r w:rsidR="00C632BB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kontrollera </w:t>
      </w:r>
      <w:r w:rsidR="006219E2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efter cirka en vecka att du får hem en avi som visar utförd konvertering. Vid osäkerhet </w:t>
      </w:r>
      <w:r w:rsidR="00C632BB" w:rsidRPr="001E7488">
        <w:rPr>
          <w:rFonts w:eastAsia="Times New Roman" w:cs="Times New Roman"/>
          <w:noProof/>
          <w:color w:val="000000" w:themeColor="text1"/>
          <w:lang w:val="sv-SE" w:eastAsia="sv-SE"/>
        </w:rPr>
        <w:t>kontakta ne</w:t>
      </w:r>
      <w:r w:rsidR="00AD3976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danstående kontaktperson på </w:t>
      </w:r>
      <w:r w:rsidR="006D479A">
        <w:rPr>
          <w:rFonts w:eastAsia="Times New Roman" w:cs="Times New Roman"/>
          <w:noProof/>
          <w:color w:val="000000" w:themeColor="text1"/>
          <w:lang w:val="sv-SE" w:eastAsia="sv-SE"/>
        </w:rPr>
        <w:t>ÅF Pöyry</w:t>
      </w:r>
      <w:r w:rsidR="00AD3976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. </w:t>
      </w:r>
    </w:p>
    <w:p w14:paraId="00C5C7D5" w14:textId="77777777" w:rsidR="00FA140E" w:rsidRDefault="00FA140E" w:rsidP="00876C29">
      <w:pPr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</w:pPr>
    </w:p>
    <w:p w14:paraId="394E5B83" w14:textId="77777777" w:rsidR="002F1B80" w:rsidRPr="001E7488" w:rsidRDefault="002F1B80" w:rsidP="00876C29">
      <w:pPr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  <w:lastRenderedPageBreak/>
        <w:t>Skatt</w:t>
      </w:r>
    </w:p>
    <w:p w14:paraId="0E1972E8" w14:textId="45949226" w:rsidR="000D1E8A" w:rsidRPr="001E7488" w:rsidRDefault="000D1E8A" w:rsidP="00243835">
      <w:pPr>
        <w:spacing w:after="0"/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Konverteringen av lånet till aktier </w:t>
      </w:r>
      <w:r w:rsidR="007A275C" w:rsidRPr="001E7488">
        <w:rPr>
          <w:rFonts w:eastAsia="Times New Roman" w:cs="Times New Roman"/>
          <w:noProof/>
          <w:color w:val="000000" w:themeColor="text1"/>
          <w:lang w:val="sv-SE" w:eastAsia="sv-SE"/>
        </w:rPr>
        <w:t>ger inte upphov till någon beskattning.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Om du däremot väljer att sälja dina </w:t>
      </w:r>
      <w:r w:rsidR="006D479A">
        <w:rPr>
          <w:rFonts w:eastAsia="Times New Roman" w:cs="Times New Roman"/>
          <w:noProof/>
          <w:color w:val="000000" w:themeColor="text1"/>
          <w:lang w:val="sv-SE" w:eastAsia="sv-SE"/>
        </w:rPr>
        <w:t>ÅF Pöyry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aktier och du erhåller ett</w:t>
      </w:r>
      <w:r w:rsidR="00615F11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högre försäljningspris än </w:t>
      </w:r>
      <w:r w:rsidR="00CE418C" w:rsidRPr="001E7488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DC1023">
        <w:rPr>
          <w:rFonts w:eastAsia="Times New Roman" w:cs="Times New Roman"/>
          <w:noProof/>
          <w:color w:val="000000" w:themeColor="text1"/>
          <w:lang w:val="sv-SE" w:eastAsia="sv-SE"/>
        </w:rPr>
        <w:t>96</w:t>
      </w:r>
      <w:r w:rsidR="00CE418C" w:rsidRPr="001E7488">
        <w:rPr>
          <w:rFonts w:eastAsia="Times New Roman" w:cs="Times New Roman"/>
          <w:noProof/>
          <w:color w:val="000000" w:themeColor="text1"/>
          <w:lang w:val="sv-SE" w:eastAsia="sv-SE"/>
        </w:rPr>
        <w:t>,</w:t>
      </w:r>
      <w:r w:rsidR="00DC1023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CE418C" w:rsidRPr="001E7488">
        <w:rPr>
          <w:rFonts w:eastAsia="Times New Roman" w:cs="Times New Roman"/>
          <w:noProof/>
          <w:color w:val="000000" w:themeColor="text1"/>
          <w:lang w:val="sv-SE" w:eastAsia="sv-SE"/>
        </w:rPr>
        <w:t>0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kr per aktie kommer en vinst att uppstå</w:t>
      </w:r>
      <w:r w:rsidR="007A275C" w:rsidRPr="001E7488">
        <w:rPr>
          <w:rFonts w:eastAsia="Times New Roman" w:cs="Times New Roman"/>
          <w:noProof/>
          <w:color w:val="000000" w:themeColor="text1"/>
          <w:lang w:val="sv-SE" w:eastAsia="sv-SE"/>
        </w:rPr>
        <w:t>.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="007A275C" w:rsidRPr="001E7488">
        <w:rPr>
          <w:rFonts w:eastAsia="Times New Roman" w:cs="Times New Roman"/>
          <w:noProof/>
          <w:color w:val="000000" w:themeColor="text1"/>
          <w:lang w:val="sv-SE" w:eastAsia="sv-SE"/>
        </w:rPr>
        <w:t>D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enna vinst beskattas inom inkomstslaget kapital. När du ska deklarera din </w:t>
      </w:r>
      <w:r w:rsidR="00C51C3B" w:rsidRPr="001E7488">
        <w:rPr>
          <w:rFonts w:eastAsia="Times New Roman" w:cs="Times New Roman"/>
          <w:noProof/>
          <w:color w:val="000000" w:themeColor="text1"/>
          <w:lang w:val="sv-SE" w:eastAsia="sv-SE"/>
        </w:rPr>
        <w:t>aktie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försäljning ska du ange </w:t>
      </w:r>
      <w:r w:rsidR="00615F11" w:rsidRPr="001E7488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DC1023">
        <w:rPr>
          <w:rFonts w:eastAsia="Times New Roman" w:cs="Times New Roman"/>
          <w:noProof/>
          <w:color w:val="000000" w:themeColor="text1"/>
          <w:lang w:val="sv-SE" w:eastAsia="sv-SE"/>
        </w:rPr>
        <w:t>96</w:t>
      </w:r>
      <w:r w:rsidR="00CE418C" w:rsidRPr="001E7488">
        <w:rPr>
          <w:rFonts w:eastAsia="Times New Roman" w:cs="Times New Roman"/>
          <w:noProof/>
          <w:color w:val="000000" w:themeColor="text1"/>
          <w:lang w:val="sv-SE" w:eastAsia="sv-SE"/>
        </w:rPr>
        <w:t>,</w:t>
      </w:r>
      <w:r w:rsidR="00DC1023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CE418C" w:rsidRPr="001E7488">
        <w:rPr>
          <w:rFonts w:eastAsia="Times New Roman" w:cs="Times New Roman"/>
          <w:noProof/>
          <w:color w:val="000000" w:themeColor="text1"/>
          <w:lang w:val="sv-SE" w:eastAsia="sv-SE"/>
        </w:rPr>
        <w:t>0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kr som anskaffningsvärde för dina aktier</w:t>
      </w:r>
      <w:r w:rsidR="007A275C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(eller som värde när du beräknar </w:t>
      </w:r>
      <w:r w:rsidR="00FF02D5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ditt </w:t>
      </w:r>
      <w:r w:rsidR="00E43BCC" w:rsidRPr="001E7488">
        <w:rPr>
          <w:rFonts w:eastAsia="Times New Roman" w:cs="Times New Roman"/>
          <w:noProof/>
          <w:color w:val="000000" w:themeColor="text1"/>
          <w:lang w:val="sv-SE" w:eastAsia="sv-SE"/>
        </w:rPr>
        <w:t>genomsnittliga anskaffningsvär</w:t>
      </w:r>
      <w:r w:rsidR="007A275C" w:rsidRPr="001E7488">
        <w:rPr>
          <w:rFonts w:eastAsia="Times New Roman" w:cs="Times New Roman"/>
          <w:noProof/>
          <w:color w:val="000000" w:themeColor="text1"/>
          <w:lang w:val="sv-SE" w:eastAsia="sv-SE"/>
        </w:rPr>
        <w:t>de om du har</w:t>
      </w:r>
      <w:r w:rsidR="00AD1364">
        <w:rPr>
          <w:rFonts w:eastAsia="Times New Roman" w:cs="Times New Roman"/>
          <w:noProof/>
          <w:color w:val="000000" w:themeColor="text1"/>
          <w:lang w:val="sv-SE" w:eastAsia="sv-SE"/>
        </w:rPr>
        <w:t xml:space="preserve"> sålt</w:t>
      </w:r>
      <w:r w:rsidR="007A275C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fler </w:t>
      </w:r>
      <w:r w:rsidR="006D479A">
        <w:rPr>
          <w:rFonts w:eastAsia="Times New Roman" w:cs="Times New Roman"/>
          <w:noProof/>
          <w:color w:val="000000" w:themeColor="text1"/>
          <w:lang w:val="sv-SE" w:eastAsia="sv-SE"/>
        </w:rPr>
        <w:t>ÅF Pöyry</w:t>
      </w:r>
      <w:r w:rsidR="007A275C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aktier)</w:t>
      </w:r>
      <w:r w:rsidR="00FF02D5" w:rsidRPr="001E7488">
        <w:rPr>
          <w:rFonts w:eastAsia="Times New Roman" w:cs="Times New Roman"/>
          <w:noProof/>
          <w:color w:val="000000" w:themeColor="text1"/>
          <w:lang w:val="sv-SE" w:eastAsia="sv-SE"/>
        </w:rPr>
        <w:t>.</w:t>
      </w:r>
    </w:p>
    <w:p w14:paraId="0159D83F" w14:textId="70FD7841" w:rsidR="000D1E8A" w:rsidRPr="001E7488" w:rsidRDefault="000D1E8A" w:rsidP="00B609B0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Skulle du sälja dina aktier till en kurs som är lägre än </w:t>
      </w:r>
      <w:r w:rsidR="00615F11" w:rsidRPr="001E7488">
        <w:rPr>
          <w:rFonts w:eastAsia="Times New Roman" w:cs="Times New Roman"/>
          <w:noProof/>
          <w:color w:val="000000" w:themeColor="text1"/>
          <w:lang w:val="sv-SE" w:eastAsia="sv-SE"/>
        </w:rPr>
        <w:t>1</w:t>
      </w:r>
      <w:r w:rsidR="00DC1023">
        <w:rPr>
          <w:rFonts w:eastAsia="Times New Roman" w:cs="Times New Roman"/>
          <w:noProof/>
          <w:color w:val="000000" w:themeColor="text1"/>
          <w:lang w:val="sv-SE" w:eastAsia="sv-SE"/>
        </w:rPr>
        <w:t>96</w:t>
      </w:r>
      <w:r w:rsidR="00CE418C" w:rsidRPr="001E7488">
        <w:rPr>
          <w:rFonts w:eastAsia="Times New Roman" w:cs="Times New Roman"/>
          <w:noProof/>
          <w:color w:val="000000" w:themeColor="text1"/>
          <w:lang w:val="sv-SE" w:eastAsia="sv-SE"/>
        </w:rPr>
        <w:t>,</w:t>
      </w:r>
      <w:r w:rsidR="00DC1023">
        <w:rPr>
          <w:rFonts w:eastAsia="Times New Roman" w:cs="Times New Roman"/>
          <w:noProof/>
          <w:color w:val="000000" w:themeColor="text1"/>
          <w:lang w:val="sv-SE" w:eastAsia="sv-SE"/>
        </w:rPr>
        <w:t>2</w:t>
      </w:r>
      <w:r w:rsidR="00CE418C" w:rsidRPr="001E7488">
        <w:rPr>
          <w:rFonts w:eastAsia="Times New Roman" w:cs="Times New Roman"/>
          <w:noProof/>
          <w:color w:val="000000" w:themeColor="text1"/>
          <w:lang w:val="sv-SE" w:eastAsia="sv-SE"/>
        </w:rPr>
        <w:t>0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kr uppstår i stället en förlust.</w:t>
      </w:r>
    </w:p>
    <w:p w14:paraId="45E28015" w14:textId="77777777" w:rsidR="00B609B0" w:rsidRPr="001E7488" w:rsidRDefault="00B609B0" w:rsidP="00876C29">
      <w:pPr>
        <w:rPr>
          <w:rFonts w:eastAsia="Times New Roman" w:cs="Times New Roman"/>
          <w:noProof/>
          <w:color w:val="000000" w:themeColor="text1"/>
          <w:lang w:val="sv-SE" w:eastAsia="sv-SE"/>
        </w:rPr>
      </w:pPr>
    </w:p>
    <w:p w14:paraId="1D58762E" w14:textId="77777777" w:rsidR="002F1B80" w:rsidRPr="001E7488" w:rsidRDefault="002F1B80" w:rsidP="00876C29">
      <w:pPr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u w:val="single"/>
          <w:lang w:val="sv-SE" w:eastAsia="sv-SE"/>
        </w:rPr>
        <w:t>Fler frågor</w:t>
      </w:r>
    </w:p>
    <w:p w14:paraId="65BA804D" w14:textId="4F442F5C" w:rsidR="000146A7" w:rsidRPr="001E7488" w:rsidRDefault="005C4D10" w:rsidP="00876C29">
      <w:pPr>
        <w:rPr>
          <w:rFonts w:eastAsia="Times New Roman" w:cs="Times New Roman"/>
          <w:noProof/>
          <w:color w:val="000000" w:themeColor="text1"/>
          <w:lang w:val="sv-SE" w:eastAsia="sv-SE"/>
        </w:rPr>
      </w:pP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Om du har några frågor </w:t>
      </w:r>
      <w:r w:rsidR="000146A7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gällande konvertering kan du vända dig till </w:t>
      </w:r>
      <w:r w:rsidR="00DF30F8">
        <w:rPr>
          <w:rFonts w:eastAsia="Times New Roman" w:cs="Times New Roman"/>
          <w:noProof/>
          <w:color w:val="000000" w:themeColor="text1"/>
          <w:lang w:val="sv-SE" w:eastAsia="sv-SE"/>
        </w:rPr>
        <w:t>följande person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</w:t>
      </w:r>
      <w:r w:rsidR="000146A7"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på </w:t>
      </w:r>
      <w:r w:rsidR="006D479A">
        <w:rPr>
          <w:rFonts w:eastAsia="Times New Roman" w:cs="Times New Roman"/>
          <w:noProof/>
          <w:color w:val="000000" w:themeColor="text1"/>
          <w:lang w:val="sv-SE" w:eastAsia="sv-SE"/>
        </w:rPr>
        <w:t>ÅF Pöyry</w:t>
      </w:r>
      <w:r w:rsidRPr="001E7488">
        <w:rPr>
          <w:rFonts w:eastAsia="Times New Roman" w:cs="Times New Roman"/>
          <w:noProof/>
          <w:color w:val="000000" w:themeColor="text1"/>
          <w:lang w:val="sv-SE" w:eastAsia="sv-SE"/>
        </w:rPr>
        <w:t xml:space="preserve"> AB:</w:t>
      </w:r>
    </w:p>
    <w:p w14:paraId="3ED8EFA7" w14:textId="5558CC9C" w:rsidR="00287FBE" w:rsidRPr="004C584B" w:rsidRDefault="00C81AE3" w:rsidP="00287FBE">
      <w:pPr>
        <w:pStyle w:val="BodyText"/>
        <w:jc w:val="both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  <w:r w:rsidRPr="00C81AE3">
        <w:rPr>
          <w:rFonts w:asciiTheme="minorHAnsi" w:hAnsiTheme="minorHAnsi"/>
          <w:color w:val="000000" w:themeColor="text1"/>
          <w:sz w:val="18"/>
          <w:szCs w:val="18"/>
          <w:lang w:val="sv-SE"/>
        </w:rPr>
        <w:t>Cecilia Karlsen</w:t>
      </w:r>
      <w:r w:rsidR="00DF30F8" w:rsidRPr="004C584B">
        <w:rPr>
          <w:rFonts w:asciiTheme="minorHAnsi" w:hAnsiTheme="minorHAnsi"/>
          <w:color w:val="000000" w:themeColor="text1"/>
          <w:sz w:val="18"/>
          <w:szCs w:val="18"/>
          <w:lang w:val="sv-SE"/>
        </w:rPr>
        <w:t>,</w:t>
      </w:r>
      <w:r w:rsidR="003C30E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HR</w:t>
      </w:r>
      <w:r w:rsidR="00DF30F8" w:rsidRPr="004C584B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Total Rewards</w:t>
      </w:r>
    </w:p>
    <w:p w14:paraId="236E9FCE" w14:textId="0005B5FD" w:rsidR="00287FBE" w:rsidRDefault="00ED1586" w:rsidP="00287FBE">
      <w:pPr>
        <w:pStyle w:val="BodyText"/>
        <w:jc w:val="both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  <w:hyperlink r:id="rId9" w:history="1">
        <w:r w:rsidR="00E601EA">
          <w:rPr>
            <w:rStyle w:val="Hyperlink"/>
            <w:rFonts w:asciiTheme="minorHAnsi" w:hAnsiTheme="minorHAnsi"/>
            <w:sz w:val="18"/>
            <w:szCs w:val="18"/>
            <w:lang w:val="sv-SE"/>
          </w:rPr>
          <w:t>cecilia.karlsen@afry.com</w:t>
        </w:r>
      </w:hyperlink>
      <w:r w:rsidR="000371A0" w:rsidRPr="004C584B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010- 505 </w:t>
      </w:r>
      <w:r w:rsidR="00C81AE3">
        <w:rPr>
          <w:rFonts w:asciiTheme="minorHAnsi" w:hAnsiTheme="minorHAnsi"/>
          <w:color w:val="000000" w:themeColor="text1"/>
          <w:sz w:val="18"/>
          <w:szCs w:val="18"/>
          <w:lang w:val="sv-SE"/>
        </w:rPr>
        <w:t>20</w:t>
      </w:r>
      <w:r w:rsidR="000371A0" w:rsidRPr="004C584B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</w:t>
      </w:r>
      <w:r w:rsidR="00C81AE3">
        <w:rPr>
          <w:rFonts w:asciiTheme="minorHAnsi" w:hAnsiTheme="minorHAnsi"/>
          <w:color w:val="000000" w:themeColor="text1"/>
          <w:sz w:val="18"/>
          <w:szCs w:val="18"/>
          <w:lang w:val="sv-SE"/>
        </w:rPr>
        <w:t>91</w:t>
      </w:r>
    </w:p>
    <w:p w14:paraId="3BE40D23" w14:textId="77777777" w:rsidR="00925B59" w:rsidRDefault="00EC5DF8" w:rsidP="00287FBE">
      <w:pPr>
        <w:pStyle w:val="BodyText"/>
        <w:jc w:val="both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  <w:r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Du som finansierade konvertibeln med banklån hos Handelsbanken och har frågor gällande ditt banklån ska </w:t>
      </w:r>
      <w:r w:rsidR="00925B59">
        <w:rPr>
          <w:rFonts w:asciiTheme="minorHAnsi" w:hAnsiTheme="minorHAnsi"/>
          <w:color w:val="000000" w:themeColor="text1"/>
          <w:sz w:val="18"/>
          <w:szCs w:val="18"/>
          <w:lang w:val="sv-SE"/>
        </w:rPr>
        <w:t>du vända dig till:</w:t>
      </w:r>
      <w:r w:rsidRPr="00EC5DF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</w:t>
      </w:r>
    </w:p>
    <w:p w14:paraId="03CC9962" w14:textId="36D8B9F4" w:rsidR="00EC5DF8" w:rsidRPr="004C584B" w:rsidRDefault="00EC5DF8" w:rsidP="00287FBE">
      <w:pPr>
        <w:pStyle w:val="BodyText"/>
        <w:jc w:val="both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  <w:r w:rsidRPr="00EC5DF8">
        <w:rPr>
          <w:rFonts w:asciiTheme="minorHAnsi" w:hAnsiTheme="minorHAnsi"/>
          <w:color w:val="000000" w:themeColor="text1"/>
          <w:sz w:val="18"/>
          <w:szCs w:val="18"/>
          <w:lang w:val="sv-SE"/>
        </w:rPr>
        <w:t>Handelsbanken Arenastaden på telefon 08-674 19 30 alternativt via mejl: af@handelsbanken.se.</w:t>
      </w:r>
    </w:p>
    <w:p w14:paraId="65F555E9" w14:textId="77777777" w:rsidR="009E1BBB" w:rsidRPr="004C584B" w:rsidRDefault="009E1BBB" w:rsidP="000146A7">
      <w:pPr>
        <w:pStyle w:val="BodyText"/>
        <w:jc w:val="both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</w:p>
    <w:p w14:paraId="0FEDAEB4" w14:textId="2E05E16B" w:rsidR="000146A7" w:rsidRPr="001E7488" w:rsidRDefault="000146A7" w:rsidP="000146A7">
      <w:pPr>
        <w:pStyle w:val="BodyText"/>
        <w:jc w:val="both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Stockholm i maj </w:t>
      </w:r>
      <w:r w:rsidR="00615F11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20</w:t>
      </w:r>
      <w:r w:rsidR="00DC1023">
        <w:rPr>
          <w:rFonts w:asciiTheme="minorHAnsi" w:hAnsiTheme="minorHAnsi"/>
          <w:color w:val="000000" w:themeColor="text1"/>
          <w:sz w:val="18"/>
          <w:szCs w:val="18"/>
          <w:lang w:val="sv-SE"/>
        </w:rPr>
        <w:t>20</w:t>
      </w:r>
    </w:p>
    <w:p w14:paraId="2C53E7D0" w14:textId="0EF23A55" w:rsidR="000146A7" w:rsidRPr="001E7488" w:rsidRDefault="006D479A" w:rsidP="000146A7">
      <w:pPr>
        <w:pStyle w:val="BodyText"/>
        <w:jc w:val="both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  <w:r>
        <w:rPr>
          <w:rFonts w:asciiTheme="minorHAnsi" w:hAnsiTheme="minorHAnsi"/>
          <w:color w:val="000000" w:themeColor="text1"/>
          <w:sz w:val="18"/>
          <w:szCs w:val="18"/>
          <w:lang w:val="sv-SE"/>
        </w:rPr>
        <w:t>ÅF Pöyry</w:t>
      </w:r>
      <w:r w:rsidR="000146A7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AB</w:t>
      </w:r>
    </w:p>
    <w:p w14:paraId="7BB4C751" w14:textId="77777777" w:rsidR="00AC4473" w:rsidRPr="001E7488" w:rsidRDefault="00AC4473" w:rsidP="00705993">
      <w:pPr>
        <w:rPr>
          <w:b/>
          <w:color w:val="000000" w:themeColor="text1"/>
          <w:sz w:val="28"/>
          <w:szCs w:val="28"/>
          <w:lang w:val="sv-SE"/>
        </w:rPr>
      </w:pPr>
    </w:p>
    <w:p w14:paraId="614F5E4B" w14:textId="77777777" w:rsidR="00614199" w:rsidRPr="001E7488" w:rsidRDefault="00614199" w:rsidP="00705993">
      <w:pPr>
        <w:rPr>
          <w:b/>
          <w:color w:val="000000" w:themeColor="text1"/>
          <w:sz w:val="28"/>
          <w:szCs w:val="28"/>
          <w:lang w:val="sv-SE"/>
        </w:rPr>
      </w:pPr>
    </w:p>
    <w:p w14:paraId="3CE1446E" w14:textId="77777777" w:rsidR="00AC4473" w:rsidRPr="001E7488" w:rsidRDefault="00AC4473" w:rsidP="00705993">
      <w:pPr>
        <w:rPr>
          <w:b/>
          <w:color w:val="000000" w:themeColor="text1"/>
          <w:sz w:val="28"/>
          <w:szCs w:val="28"/>
          <w:lang w:val="sv-SE"/>
        </w:rPr>
      </w:pPr>
    </w:p>
    <w:p w14:paraId="290AF9FE" w14:textId="77777777" w:rsidR="00AC4473" w:rsidRPr="001E7488" w:rsidRDefault="00AC4473" w:rsidP="00705993">
      <w:pPr>
        <w:rPr>
          <w:b/>
          <w:color w:val="000000" w:themeColor="text1"/>
          <w:sz w:val="28"/>
          <w:szCs w:val="28"/>
          <w:lang w:val="sv-SE"/>
        </w:rPr>
      </w:pPr>
    </w:p>
    <w:p w14:paraId="25254A6F" w14:textId="77777777" w:rsidR="00614199" w:rsidRDefault="00614199" w:rsidP="00705993">
      <w:pPr>
        <w:rPr>
          <w:b/>
          <w:color w:val="000000" w:themeColor="text1"/>
          <w:sz w:val="28"/>
          <w:szCs w:val="28"/>
          <w:lang w:val="sv-SE"/>
        </w:rPr>
      </w:pPr>
    </w:p>
    <w:p w14:paraId="7E802B59" w14:textId="77777777" w:rsidR="00C81AE3" w:rsidRDefault="00C81AE3" w:rsidP="00705993">
      <w:pPr>
        <w:rPr>
          <w:b/>
          <w:color w:val="000000" w:themeColor="text1"/>
          <w:sz w:val="28"/>
          <w:szCs w:val="28"/>
          <w:lang w:val="sv-SE"/>
        </w:rPr>
      </w:pPr>
    </w:p>
    <w:p w14:paraId="19C38325" w14:textId="77777777" w:rsidR="00925B59" w:rsidRDefault="00925B59" w:rsidP="00705993">
      <w:pPr>
        <w:rPr>
          <w:b/>
          <w:color w:val="000000" w:themeColor="text1"/>
          <w:sz w:val="28"/>
          <w:szCs w:val="28"/>
          <w:lang w:val="sv-SE"/>
        </w:rPr>
      </w:pPr>
    </w:p>
    <w:p w14:paraId="7C8AE9EB" w14:textId="77777777" w:rsidR="00925B59" w:rsidRDefault="00925B59" w:rsidP="00705993">
      <w:pPr>
        <w:rPr>
          <w:b/>
          <w:color w:val="000000" w:themeColor="text1"/>
          <w:sz w:val="28"/>
          <w:szCs w:val="28"/>
          <w:lang w:val="sv-SE"/>
        </w:rPr>
      </w:pPr>
    </w:p>
    <w:p w14:paraId="783CE783" w14:textId="77777777" w:rsidR="00925B59" w:rsidRDefault="00925B59" w:rsidP="00705993">
      <w:pPr>
        <w:rPr>
          <w:b/>
          <w:color w:val="000000" w:themeColor="text1"/>
          <w:sz w:val="28"/>
          <w:szCs w:val="28"/>
          <w:lang w:val="sv-SE"/>
        </w:rPr>
      </w:pPr>
    </w:p>
    <w:p w14:paraId="538A7244" w14:textId="77777777" w:rsidR="00925B59" w:rsidRDefault="00925B59" w:rsidP="00705993">
      <w:pPr>
        <w:rPr>
          <w:b/>
          <w:color w:val="000000" w:themeColor="text1"/>
          <w:sz w:val="28"/>
          <w:szCs w:val="28"/>
          <w:lang w:val="sv-SE"/>
        </w:rPr>
      </w:pPr>
    </w:p>
    <w:p w14:paraId="297815F7" w14:textId="77777777" w:rsidR="00876C29" w:rsidRPr="001E7488" w:rsidRDefault="00876C29" w:rsidP="00705993">
      <w:pPr>
        <w:rPr>
          <w:b/>
          <w:color w:val="000000" w:themeColor="text1"/>
          <w:sz w:val="28"/>
          <w:szCs w:val="28"/>
          <w:lang w:val="sv-SE"/>
        </w:rPr>
      </w:pPr>
      <w:r w:rsidRPr="001E7488">
        <w:rPr>
          <w:b/>
          <w:color w:val="000000" w:themeColor="text1"/>
          <w:sz w:val="28"/>
          <w:szCs w:val="28"/>
          <w:lang w:val="sv-SE"/>
        </w:rPr>
        <w:lastRenderedPageBreak/>
        <w:t xml:space="preserve">Brytdagarna </w:t>
      </w:r>
      <w:r w:rsidR="00705993" w:rsidRPr="001E7488">
        <w:rPr>
          <w:b/>
          <w:color w:val="000000" w:themeColor="text1"/>
          <w:sz w:val="28"/>
          <w:szCs w:val="28"/>
          <w:lang w:val="sv-SE"/>
        </w:rPr>
        <w:t>och viktiga datum inför konverteringen.</w:t>
      </w:r>
    </w:p>
    <w:p w14:paraId="7EEF5E6C" w14:textId="77777777" w:rsidR="00450B26" w:rsidRPr="001E7488" w:rsidRDefault="00450B26" w:rsidP="00876C29">
      <w:pPr>
        <w:pStyle w:val="BodyText"/>
        <w:spacing w:after="0"/>
        <w:jc w:val="both"/>
        <w:rPr>
          <w:rFonts w:asciiTheme="minorHAnsi" w:hAnsiTheme="minorHAnsi"/>
          <w:color w:val="000000" w:themeColor="text1"/>
          <w:sz w:val="18"/>
          <w:szCs w:val="18"/>
          <w:u w:val="single"/>
          <w:lang w:val="da-DK"/>
        </w:rPr>
      </w:pPr>
      <w:r w:rsidRPr="001E7488">
        <w:rPr>
          <w:rFonts w:asciiTheme="minorHAnsi" w:hAnsiTheme="minorHAnsi"/>
          <w:color w:val="000000" w:themeColor="text1"/>
          <w:sz w:val="18"/>
          <w:szCs w:val="18"/>
          <w:u w:val="single"/>
          <w:lang w:val="da-DK"/>
        </w:rPr>
        <w:t>Brytdagar</w:t>
      </w:r>
    </w:p>
    <w:p w14:paraId="40065031" w14:textId="491665EE" w:rsidR="00876C29" w:rsidRPr="001E7488" w:rsidRDefault="00876C29" w:rsidP="00876C29">
      <w:pPr>
        <w:pStyle w:val="BodyText"/>
        <w:spacing w:after="0"/>
        <w:jc w:val="both"/>
        <w:rPr>
          <w:rFonts w:asciiTheme="minorHAnsi" w:hAnsiTheme="minorHAnsi"/>
          <w:color w:val="000000" w:themeColor="text1"/>
          <w:sz w:val="18"/>
          <w:szCs w:val="18"/>
          <w:lang w:val="da-DK"/>
        </w:rPr>
      </w:pPr>
      <w:r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>1</w:t>
      </w:r>
      <w:r w:rsidR="00DC1023">
        <w:rPr>
          <w:rFonts w:asciiTheme="minorHAnsi" w:hAnsiTheme="minorHAnsi"/>
          <w:color w:val="000000" w:themeColor="text1"/>
          <w:sz w:val="18"/>
          <w:szCs w:val="18"/>
          <w:lang w:val="da-DK"/>
        </w:rPr>
        <w:t>5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 xml:space="preserve"> juni </w:t>
      </w:r>
      <w:r w:rsidR="00615F11"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>20</w:t>
      </w:r>
      <w:r w:rsidR="00DC1023">
        <w:rPr>
          <w:rFonts w:asciiTheme="minorHAnsi" w:hAnsiTheme="minorHAnsi"/>
          <w:color w:val="000000" w:themeColor="text1"/>
          <w:sz w:val="18"/>
          <w:szCs w:val="18"/>
          <w:lang w:val="da-DK"/>
        </w:rPr>
        <w:t>20</w:t>
      </w:r>
    </w:p>
    <w:p w14:paraId="4D3F447D" w14:textId="44C4DC7C" w:rsidR="00876C29" w:rsidRPr="001E7488" w:rsidRDefault="00876C29" w:rsidP="00876C29">
      <w:pPr>
        <w:pStyle w:val="BodyText"/>
        <w:spacing w:after="0"/>
        <w:jc w:val="both"/>
        <w:rPr>
          <w:rFonts w:asciiTheme="minorHAnsi" w:hAnsiTheme="minorHAnsi"/>
          <w:color w:val="000000" w:themeColor="text1"/>
          <w:sz w:val="18"/>
          <w:szCs w:val="18"/>
          <w:lang w:val="da-DK"/>
        </w:rPr>
      </w:pPr>
      <w:r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>1</w:t>
      </w:r>
      <w:r w:rsidR="00102BE8">
        <w:rPr>
          <w:rFonts w:asciiTheme="minorHAnsi" w:hAnsiTheme="minorHAnsi"/>
          <w:color w:val="000000" w:themeColor="text1"/>
          <w:sz w:val="18"/>
          <w:szCs w:val="18"/>
          <w:lang w:val="da-DK"/>
        </w:rPr>
        <w:t>5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 xml:space="preserve"> juli </w:t>
      </w:r>
      <w:r w:rsidR="00615F11"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>20</w:t>
      </w:r>
      <w:r w:rsidR="00DC1023">
        <w:rPr>
          <w:rFonts w:asciiTheme="minorHAnsi" w:hAnsiTheme="minorHAnsi"/>
          <w:color w:val="000000" w:themeColor="text1"/>
          <w:sz w:val="18"/>
          <w:szCs w:val="18"/>
          <w:lang w:val="da-DK"/>
        </w:rPr>
        <w:t>20</w:t>
      </w:r>
    </w:p>
    <w:p w14:paraId="0F333D57" w14:textId="0354CF8B" w:rsidR="00876C29" w:rsidRPr="001E7488" w:rsidRDefault="00943EA6" w:rsidP="00876C29">
      <w:pPr>
        <w:pStyle w:val="BodyText"/>
        <w:spacing w:after="0"/>
        <w:jc w:val="both"/>
        <w:rPr>
          <w:rFonts w:asciiTheme="minorHAnsi" w:hAnsiTheme="minorHAnsi"/>
          <w:color w:val="000000" w:themeColor="text1"/>
          <w:sz w:val="18"/>
          <w:szCs w:val="18"/>
          <w:lang w:val="da-DK"/>
        </w:rPr>
      </w:pPr>
      <w:r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>1</w:t>
      </w:r>
      <w:r w:rsidR="00DC1023">
        <w:rPr>
          <w:rFonts w:asciiTheme="minorHAnsi" w:hAnsiTheme="minorHAnsi"/>
          <w:color w:val="000000" w:themeColor="text1"/>
          <w:sz w:val="18"/>
          <w:szCs w:val="18"/>
          <w:lang w:val="da-DK"/>
        </w:rPr>
        <w:t>7</w:t>
      </w:r>
      <w:r w:rsidR="00876C29"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 xml:space="preserve"> augusti </w:t>
      </w:r>
      <w:r w:rsidR="00615F11"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>20</w:t>
      </w:r>
      <w:r w:rsidR="00DC1023">
        <w:rPr>
          <w:rFonts w:asciiTheme="minorHAnsi" w:hAnsiTheme="minorHAnsi"/>
          <w:color w:val="000000" w:themeColor="text1"/>
          <w:sz w:val="18"/>
          <w:szCs w:val="18"/>
          <w:lang w:val="da-DK"/>
        </w:rPr>
        <w:t>20</w:t>
      </w:r>
    </w:p>
    <w:p w14:paraId="3BC4E27C" w14:textId="7EC24F5B" w:rsidR="00876C29" w:rsidRPr="001E7488" w:rsidRDefault="00876C29" w:rsidP="00876C29">
      <w:pPr>
        <w:pStyle w:val="BodyText"/>
        <w:spacing w:after="0"/>
        <w:jc w:val="both"/>
        <w:rPr>
          <w:rFonts w:asciiTheme="minorHAnsi" w:hAnsiTheme="minorHAnsi"/>
          <w:color w:val="000000" w:themeColor="text1"/>
          <w:sz w:val="18"/>
          <w:szCs w:val="18"/>
          <w:lang w:val="da-DK"/>
        </w:rPr>
      </w:pPr>
      <w:r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>1</w:t>
      </w:r>
      <w:r w:rsidR="00DC1023">
        <w:rPr>
          <w:rFonts w:asciiTheme="minorHAnsi" w:hAnsiTheme="minorHAnsi"/>
          <w:color w:val="000000" w:themeColor="text1"/>
          <w:sz w:val="18"/>
          <w:szCs w:val="18"/>
          <w:lang w:val="da-DK"/>
        </w:rPr>
        <w:t>5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 xml:space="preserve"> september </w:t>
      </w:r>
      <w:r w:rsidR="00615F11"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>20</w:t>
      </w:r>
      <w:r w:rsidR="00DC1023">
        <w:rPr>
          <w:rFonts w:asciiTheme="minorHAnsi" w:hAnsiTheme="minorHAnsi"/>
          <w:color w:val="000000" w:themeColor="text1"/>
          <w:sz w:val="18"/>
          <w:szCs w:val="18"/>
          <w:lang w:val="da-DK"/>
        </w:rPr>
        <w:t>20</w:t>
      </w:r>
    </w:p>
    <w:p w14:paraId="0B318B83" w14:textId="5E3BE051" w:rsidR="00876C29" w:rsidRPr="001E7488" w:rsidRDefault="00943EA6" w:rsidP="00876C29">
      <w:pPr>
        <w:pStyle w:val="BodyText"/>
        <w:spacing w:after="0"/>
        <w:jc w:val="both"/>
        <w:rPr>
          <w:rFonts w:asciiTheme="minorHAnsi" w:hAnsiTheme="minorHAnsi"/>
          <w:color w:val="000000" w:themeColor="text1"/>
          <w:sz w:val="18"/>
          <w:szCs w:val="18"/>
          <w:lang w:val="da-DK"/>
        </w:rPr>
      </w:pPr>
      <w:r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>1</w:t>
      </w:r>
      <w:r w:rsidR="00775ED2"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>5</w:t>
      </w:r>
      <w:r w:rsidR="00876C29"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 xml:space="preserve"> oktober </w:t>
      </w:r>
      <w:r w:rsidR="00615F11"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>20</w:t>
      </w:r>
      <w:r w:rsidR="00A1288B">
        <w:rPr>
          <w:rFonts w:asciiTheme="minorHAnsi" w:hAnsiTheme="minorHAnsi"/>
          <w:color w:val="000000" w:themeColor="text1"/>
          <w:sz w:val="18"/>
          <w:szCs w:val="18"/>
          <w:lang w:val="da-DK"/>
        </w:rPr>
        <w:t>20</w:t>
      </w:r>
    </w:p>
    <w:p w14:paraId="06C1D99D" w14:textId="29BD215A" w:rsidR="00876C29" w:rsidRPr="001E7488" w:rsidRDefault="00943EA6" w:rsidP="00876C29">
      <w:pPr>
        <w:pStyle w:val="BodyText"/>
        <w:spacing w:after="0"/>
        <w:jc w:val="both"/>
        <w:rPr>
          <w:rFonts w:asciiTheme="minorHAnsi" w:hAnsiTheme="minorHAnsi"/>
          <w:color w:val="000000" w:themeColor="text1"/>
          <w:sz w:val="18"/>
          <w:szCs w:val="18"/>
          <w:lang w:val="da-DK"/>
        </w:rPr>
      </w:pPr>
      <w:r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>1</w:t>
      </w:r>
      <w:r w:rsidR="00A1288B">
        <w:rPr>
          <w:rFonts w:asciiTheme="minorHAnsi" w:hAnsiTheme="minorHAnsi"/>
          <w:color w:val="000000" w:themeColor="text1"/>
          <w:sz w:val="18"/>
          <w:szCs w:val="18"/>
          <w:lang w:val="da-DK"/>
        </w:rPr>
        <w:t>6</w:t>
      </w:r>
      <w:r w:rsidR="00876C29"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 xml:space="preserve"> november </w:t>
      </w:r>
      <w:r w:rsidR="00615F11"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>20</w:t>
      </w:r>
      <w:r w:rsidR="00A1288B">
        <w:rPr>
          <w:rFonts w:asciiTheme="minorHAnsi" w:hAnsiTheme="minorHAnsi"/>
          <w:color w:val="000000" w:themeColor="text1"/>
          <w:sz w:val="18"/>
          <w:szCs w:val="18"/>
          <w:lang w:val="da-DK"/>
        </w:rPr>
        <w:t>20</w:t>
      </w:r>
      <w:r w:rsidR="00876C29"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 xml:space="preserve"> </w:t>
      </w:r>
    </w:p>
    <w:p w14:paraId="55C61847" w14:textId="3CB809BE" w:rsidR="00876C29" w:rsidRPr="001E7488" w:rsidRDefault="00876C29" w:rsidP="00876C29">
      <w:pPr>
        <w:pStyle w:val="BodyText"/>
        <w:spacing w:after="0"/>
        <w:jc w:val="both"/>
        <w:rPr>
          <w:rFonts w:asciiTheme="minorHAnsi" w:hAnsiTheme="minorHAnsi"/>
          <w:color w:val="000000" w:themeColor="text1"/>
          <w:sz w:val="18"/>
          <w:szCs w:val="18"/>
          <w:lang w:val="da-DK"/>
        </w:rPr>
      </w:pPr>
      <w:r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>1</w:t>
      </w:r>
      <w:r w:rsidR="00A1288B">
        <w:rPr>
          <w:rFonts w:asciiTheme="minorHAnsi" w:hAnsiTheme="minorHAnsi"/>
          <w:color w:val="000000" w:themeColor="text1"/>
          <w:sz w:val="18"/>
          <w:szCs w:val="18"/>
          <w:lang w:val="da-DK"/>
        </w:rPr>
        <w:t>5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 xml:space="preserve"> december </w:t>
      </w:r>
      <w:r w:rsidR="00615F11" w:rsidRPr="001E7488">
        <w:rPr>
          <w:rFonts w:asciiTheme="minorHAnsi" w:hAnsiTheme="minorHAnsi"/>
          <w:color w:val="000000" w:themeColor="text1"/>
          <w:sz w:val="18"/>
          <w:szCs w:val="18"/>
          <w:lang w:val="da-DK"/>
        </w:rPr>
        <w:t>20</w:t>
      </w:r>
      <w:r w:rsidR="00A1288B">
        <w:rPr>
          <w:rFonts w:asciiTheme="minorHAnsi" w:hAnsiTheme="minorHAnsi"/>
          <w:color w:val="000000" w:themeColor="text1"/>
          <w:sz w:val="18"/>
          <w:szCs w:val="18"/>
          <w:lang w:val="da-DK"/>
        </w:rPr>
        <w:t>20</w:t>
      </w:r>
    </w:p>
    <w:p w14:paraId="2B9E3722" w14:textId="5D304E94" w:rsidR="00876C29" w:rsidRPr="001E7488" w:rsidRDefault="00876C29" w:rsidP="00876C29">
      <w:pPr>
        <w:pStyle w:val="BodyText"/>
        <w:spacing w:after="0"/>
        <w:jc w:val="both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2</w:t>
      </w:r>
      <w:r w:rsidR="00A96EA7">
        <w:rPr>
          <w:rFonts w:asciiTheme="minorHAnsi" w:hAnsiTheme="minorHAnsi"/>
          <w:color w:val="000000" w:themeColor="text1"/>
          <w:sz w:val="18"/>
          <w:szCs w:val="18"/>
          <w:lang w:val="sv-SE"/>
        </w:rPr>
        <w:t>7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januari 20</w:t>
      </w:r>
      <w:r w:rsidR="00102BE8">
        <w:rPr>
          <w:rFonts w:asciiTheme="minorHAnsi" w:hAnsiTheme="minorHAnsi"/>
          <w:color w:val="000000" w:themeColor="text1"/>
          <w:sz w:val="18"/>
          <w:szCs w:val="18"/>
          <w:lang w:val="sv-SE"/>
        </w:rPr>
        <w:t>2</w:t>
      </w:r>
      <w:r w:rsidR="00A1288B">
        <w:rPr>
          <w:rFonts w:asciiTheme="minorHAnsi" w:hAnsiTheme="minorHAnsi"/>
          <w:color w:val="000000" w:themeColor="text1"/>
          <w:sz w:val="18"/>
          <w:szCs w:val="18"/>
          <w:lang w:val="sv-SE"/>
        </w:rPr>
        <w:t>1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</w:t>
      </w:r>
    </w:p>
    <w:p w14:paraId="6FB5D6EF" w14:textId="086027A2" w:rsidR="00876C29" w:rsidRPr="001E7488" w:rsidRDefault="00A96EA7" w:rsidP="00876C29">
      <w:pPr>
        <w:pStyle w:val="BodyText"/>
        <w:spacing w:after="0"/>
        <w:jc w:val="both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  <w:r>
        <w:rPr>
          <w:rFonts w:asciiTheme="minorHAnsi" w:hAnsiTheme="minorHAnsi"/>
          <w:color w:val="000000" w:themeColor="text1"/>
          <w:sz w:val="18"/>
          <w:szCs w:val="18"/>
          <w:lang w:val="sv-SE"/>
        </w:rPr>
        <w:t>1</w:t>
      </w:r>
      <w:r w:rsidR="00A1288B">
        <w:rPr>
          <w:rFonts w:asciiTheme="minorHAnsi" w:hAnsiTheme="minorHAnsi"/>
          <w:color w:val="000000" w:themeColor="text1"/>
          <w:sz w:val="18"/>
          <w:szCs w:val="18"/>
          <w:lang w:val="sv-SE"/>
        </w:rPr>
        <w:t>5</w:t>
      </w:r>
      <w:r w:rsidR="00615F11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</w:t>
      </w:r>
      <w:r w:rsidR="00A21E25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mars 20</w:t>
      </w:r>
      <w:r w:rsidR="00102BE8">
        <w:rPr>
          <w:rFonts w:asciiTheme="minorHAnsi" w:hAnsiTheme="minorHAnsi"/>
          <w:color w:val="000000" w:themeColor="text1"/>
          <w:sz w:val="18"/>
          <w:szCs w:val="18"/>
          <w:lang w:val="sv-SE"/>
        </w:rPr>
        <w:t>2</w:t>
      </w:r>
      <w:r w:rsidR="00A1288B">
        <w:rPr>
          <w:rFonts w:asciiTheme="minorHAnsi" w:hAnsiTheme="minorHAnsi"/>
          <w:color w:val="000000" w:themeColor="text1"/>
          <w:sz w:val="18"/>
          <w:szCs w:val="18"/>
          <w:lang w:val="sv-SE"/>
        </w:rPr>
        <w:t>1</w:t>
      </w:r>
    </w:p>
    <w:p w14:paraId="2E0388E2" w14:textId="77777777" w:rsidR="00876C29" w:rsidRPr="001E7488" w:rsidRDefault="00876C29" w:rsidP="00876C29">
      <w:pPr>
        <w:pStyle w:val="BodyText"/>
        <w:spacing w:after="0"/>
        <w:jc w:val="both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</w:p>
    <w:p w14:paraId="58A71BE5" w14:textId="6F291B74" w:rsidR="001D3C22" w:rsidRPr="001E7488" w:rsidRDefault="002D01FC" w:rsidP="00F93065">
      <w:pPr>
        <w:pStyle w:val="BodyText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Brytdagarna enligt ovan visar när anmälningssededeln för konvertering senast måste var</w:t>
      </w:r>
      <w:r w:rsidR="006A4EB1">
        <w:rPr>
          <w:rFonts w:asciiTheme="minorHAnsi" w:hAnsiTheme="minorHAnsi"/>
          <w:color w:val="000000" w:themeColor="text1"/>
          <w:sz w:val="18"/>
          <w:szCs w:val="18"/>
          <w:lang w:val="sv-SE"/>
        </w:rPr>
        <w:t>a Handelsbanken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Emission, tillhanda för att du ska erhålla aktier så fort som möjligt därefter.</w:t>
      </w:r>
      <w:r w:rsidR="009E437C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Här angivna brytdagar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avser dig som har konvertibeln på VP-konto.  </w:t>
      </w:r>
      <w:r w:rsidR="00E432CC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I samband med konverteringen tar det ca två veckor </w:t>
      </w:r>
      <w:r w:rsidR="003808C0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efter brytdagen </w:t>
      </w:r>
      <w:r w:rsidR="00E432CC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innan du erhåller dina </w:t>
      </w:r>
      <w:r w:rsidR="006D479A">
        <w:rPr>
          <w:rFonts w:asciiTheme="minorHAnsi" w:hAnsiTheme="minorHAnsi"/>
          <w:color w:val="000000" w:themeColor="text1"/>
          <w:sz w:val="18"/>
          <w:szCs w:val="18"/>
          <w:lang w:val="sv-SE"/>
        </w:rPr>
        <w:t>ÅF Pöyry</w:t>
      </w:r>
      <w:r w:rsidR="00E432CC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aktier</w:t>
      </w:r>
      <w:r w:rsidR="001D3C22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(</w:t>
      </w:r>
      <w:r w:rsidR="004C2A6B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dock med </w:t>
      </w:r>
      <w:r w:rsidR="00F93065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undantag för</w:t>
      </w:r>
      <w:r w:rsidR="001D3C22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</w:t>
      </w:r>
      <w:r w:rsidR="005979FA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sista </w:t>
      </w:r>
      <w:r w:rsidR="001D3C22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brytdagen den 1</w:t>
      </w:r>
      <w:r w:rsidR="00FB7EDE">
        <w:rPr>
          <w:rFonts w:asciiTheme="minorHAnsi" w:hAnsiTheme="minorHAnsi"/>
          <w:color w:val="000000" w:themeColor="text1"/>
          <w:sz w:val="18"/>
          <w:szCs w:val="18"/>
          <w:lang w:val="sv-SE"/>
        </w:rPr>
        <w:t>5</w:t>
      </w:r>
      <w:r w:rsidR="001D3C22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mars 20</w:t>
      </w:r>
      <w:r w:rsidR="003E4527">
        <w:rPr>
          <w:rFonts w:asciiTheme="minorHAnsi" w:hAnsiTheme="minorHAnsi"/>
          <w:color w:val="000000" w:themeColor="text1"/>
          <w:sz w:val="18"/>
          <w:szCs w:val="18"/>
          <w:lang w:val="sv-SE"/>
        </w:rPr>
        <w:t>2</w:t>
      </w:r>
      <w:r w:rsidR="00FB7EDE">
        <w:rPr>
          <w:rFonts w:asciiTheme="minorHAnsi" w:hAnsiTheme="minorHAnsi"/>
          <w:color w:val="000000" w:themeColor="text1"/>
          <w:sz w:val="18"/>
          <w:szCs w:val="18"/>
          <w:lang w:val="sv-SE"/>
        </w:rPr>
        <w:t>1</w:t>
      </w:r>
      <w:r w:rsidR="001D3C22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, se nedan)</w:t>
      </w:r>
      <w:r w:rsidR="001A04E8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.</w:t>
      </w:r>
      <w:r w:rsidR="001D3C22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</w:t>
      </w:r>
    </w:p>
    <w:p w14:paraId="1DE5F935" w14:textId="53F7BF3D" w:rsidR="00876C29" w:rsidRPr="001E7488" w:rsidRDefault="00876C29" w:rsidP="00F93065">
      <w:pPr>
        <w:pStyle w:val="BodyText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Vid konvertering gäller att du inte kan få både ränta på din konvertibel</w:t>
      </w:r>
      <w:r w:rsidR="00705993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och 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utdelningsberättigade aktier för verksamhetsåret </w:t>
      </w:r>
      <w:r w:rsidR="00615F11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20</w:t>
      </w:r>
      <w:r w:rsidR="00FB7EDE">
        <w:rPr>
          <w:rFonts w:asciiTheme="minorHAnsi" w:hAnsiTheme="minorHAnsi"/>
          <w:color w:val="000000" w:themeColor="text1"/>
          <w:sz w:val="18"/>
          <w:szCs w:val="18"/>
          <w:lang w:val="sv-SE"/>
        </w:rPr>
        <w:t>20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.</w:t>
      </w:r>
      <w:r w:rsidR="00450B26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Detta innebär att om du konverterar </w:t>
      </w:r>
      <w:r w:rsidR="00AC4473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före</w:t>
      </w:r>
      <w:r w:rsidR="009E437C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den 2</w:t>
      </w:r>
      <w:r w:rsidR="003E4527">
        <w:rPr>
          <w:rFonts w:asciiTheme="minorHAnsi" w:hAnsiTheme="minorHAnsi"/>
          <w:color w:val="000000" w:themeColor="text1"/>
          <w:sz w:val="18"/>
          <w:szCs w:val="18"/>
          <w:lang w:val="sv-SE"/>
        </w:rPr>
        <w:t>7</w:t>
      </w:r>
      <w:r w:rsidR="009E437C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januari 20</w:t>
      </w:r>
      <w:r w:rsidR="003E4527">
        <w:rPr>
          <w:rFonts w:asciiTheme="minorHAnsi" w:hAnsiTheme="minorHAnsi"/>
          <w:color w:val="000000" w:themeColor="text1"/>
          <w:sz w:val="18"/>
          <w:szCs w:val="18"/>
          <w:lang w:val="sv-SE"/>
        </w:rPr>
        <w:t>2</w:t>
      </w:r>
      <w:r w:rsidR="00FB7EDE">
        <w:rPr>
          <w:rFonts w:asciiTheme="minorHAnsi" w:hAnsiTheme="minorHAnsi"/>
          <w:color w:val="000000" w:themeColor="text1"/>
          <w:sz w:val="18"/>
          <w:szCs w:val="18"/>
          <w:lang w:val="sv-SE"/>
        </w:rPr>
        <w:t>1</w:t>
      </w:r>
      <w:r w:rsidR="004F1C25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</w:t>
      </w:r>
      <w:r w:rsidR="001A04E8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erhåller </w:t>
      </w:r>
      <w:r w:rsidR="00943EA6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du </w:t>
      </w:r>
      <w:r w:rsidR="001A04E8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utdelningsberättigade aktier</w:t>
      </w:r>
      <w:r w:rsidR="00943EA6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,</w:t>
      </w:r>
      <w:r w:rsidR="001A04E8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men </w:t>
      </w:r>
      <w:r w:rsidR="00AC4473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då </w:t>
      </w:r>
      <w:r w:rsidR="001A04E8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inte </w:t>
      </w:r>
      <w:r w:rsidR="00615F11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20</w:t>
      </w:r>
      <w:r w:rsidR="00FB7EDE">
        <w:rPr>
          <w:rFonts w:asciiTheme="minorHAnsi" w:hAnsiTheme="minorHAnsi"/>
          <w:color w:val="000000" w:themeColor="text1"/>
          <w:sz w:val="18"/>
          <w:szCs w:val="18"/>
          <w:lang w:val="sv-SE"/>
        </w:rPr>
        <w:t>20</w:t>
      </w:r>
      <w:r w:rsidR="00450B26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/20</w:t>
      </w:r>
      <w:r w:rsidR="003E4527">
        <w:rPr>
          <w:rFonts w:asciiTheme="minorHAnsi" w:hAnsiTheme="minorHAnsi"/>
          <w:color w:val="000000" w:themeColor="text1"/>
          <w:sz w:val="18"/>
          <w:szCs w:val="18"/>
          <w:lang w:val="sv-SE"/>
        </w:rPr>
        <w:t>2</w:t>
      </w:r>
      <w:r w:rsidR="00FB7EDE">
        <w:rPr>
          <w:rFonts w:asciiTheme="minorHAnsi" w:hAnsiTheme="minorHAnsi"/>
          <w:color w:val="000000" w:themeColor="text1"/>
          <w:sz w:val="18"/>
          <w:szCs w:val="18"/>
          <w:lang w:val="sv-SE"/>
        </w:rPr>
        <w:t>1</w:t>
      </w:r>
      <w:r w:rsidR="00450B26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års ränta för konvertibeln</w:t>
      </w:r>
      <w:r w:rsidR="001A04E8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.</w:t>
      </w:r>
    </w:p>
    <w:p w14:paraId="1A963801" w14:textId="77777777" w:rsidR="00876C29" w:rsidRPr="001E7488" w:rsidRDefault="00876C29" w:rsidP="00876C29">
      <w:pPr>
        <w:pStyle w:val="BodyText"/>
        <w:jc w:val="both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  <w:r w:rsidRPr="001E7488">
        <w:rPr>
          <w:rFonts w:asciiTheme="minorHAnsi" w:hAnsiTheme="minorHAnsi"/>
          <w:color w:val="000000" w:themeColor="text1"/>
          <w:sz w:val="18"/>
          <w:szCs w:val="18"/>
          <w:u w:val="single"/>
          <w:lang w:val="sv-SE"/>
        </w:rPr>
        <w:t>Följande viktiga tidpunkter och alternativ gäller för konvertering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:</w:t>
      </w:r>
    </w:p>
    <w:p w14:paraId="0FEF385C" w14:textId="63317D7C" w:rsidR="00876C29" w:rsidRPr="001E7488" w:rsidRDefault="00876C29" w:rsidP="00F93065">
      <w:pPr>
        <w:pStyle w:val="BodyText"/>
        <w:numPr>
          <w:ilvl w:val="0"/>
          <w:numId w:val="17"/>
        </w:numPr>
        <w:ind w:left="425" w:hanging="425"/>
        <w:rPr>
          <w:rFonts w:asciiTheme="minorHAnsi" w:hAnsiTheme="minorHAnsi"/>
          <w:i/>
          <w:color w:val="000000" w:themeColor="text1"/>
          <w:sz w:val="18"/>
          <w:szCs w:val="18"/>
          <w:lang w:val="sv-SE"/>
        </w:rPr>
      </w:pP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Om du vill erhålla </w:t>
      </w:r>
      <w:r w:rsidRPr="001E7488">
        <w:rPr>
          <w:rFonts w:asciiTheme="minorHAnsi" w:hAnsiTheme="minorHAnsi"/>
          <w:i/>
          <w:color w:val="000000" w:themeColor="text1"/>
          <w:sz w:val="18"/>
          <w:szCs w:val="18"/>
          <w:lang w:val="sv-SE"/>
        </w:rPr>
        <w:t xml:space="preserve">utdelningsberättigade aktier 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för verksamhetsåret 20</w:t>
      </w:r>
      <w:r w:rsidR="009D2FC8">
        <w:rPr>
          <w:rFonts w:asciiTheme="minorHAnsi" w:hAnsiTheme="minorHAnsi"/>
          <w:color w:val="000000" w:themeColor="text1"/>
          <w:sz w:val="18"/>
          <w:szCs w:val="18"/>
          <w:lang w:val="sv-SE"/>
        </w:rPr>
        <w:t>20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ska din ifyllda och undertecknade anmälningssedel för konvertering var</w:t>
      </w:r>
      <w:r w:rsidR="006A4EB1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a Handelsbanken 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Emission, tillhanda </w:t>
      </w:r>
      <w:r w:rsidRPr="001E7488">
        <w:rPr>
          <w:rFonts w:asciiTheme="minorHAnsi" w:hAnsiTheme="minorHAnsi"/>
          <w:b/>
          <w:color w:val="000000" w:themeColor="text1"/>
          <w:sz w:val="18"/>
          <w:szCs w:val="18"/>
          <w:lang w:val="sv-SE"/>
        </w:rPr>
        <w:t>senast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</w:t>
      </w:r>
      <w:r w:rsidR="002D01FC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på brytdagen 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den 2</w:t>
      </w:r>
      <w:r w:rsidR="003E4527">
        <w:rPr>
          <w:rFonts w:asciiTheme="minorHAnsi" w:hAnsiTheme="minorHAnsi"/>
          <w:color w:val="000000" w:themeColor="text1"/>
          <w:sz w:val="18"/>
          <w:szCs w:val="18"/>
          <w:lang w:val="sv-SE"/>
        </w:rPr>
        <w:t>7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januari 20</w:t>
      </w:r>
      <w:r w:rsidR="003E4527">
        <w:rPr>
          <w:rFonts w:asciiTheme="minorHAnsi" w:hAnsiTheme="minorHAnsi"/>
          <w:color w:val="000000" w:themeColor="text1"/>
          <w:sz w:val="18"/>
          <w:szCs w:val="18"/>
          <w:lang w:val="sv-SE"/>
        </w:rPr>
        <w:t>2</w:t>
      </w:r>
      <w:r w:rsidR="009D2FC8">
        <w:rPr>
          <w:rFonts w:asciiTheme="minorHAnsi" w:hAnsiTheme="minorHAnsi"/>
          <w:color w:val="000000" w:themeColor="text1"/>
          <w:sz w:val="18"/>
          <w:szCs w:val="18"/>
          <w:lang w:val="sv-SE"/>
        </w:rPr>
        <w:t>1</w:t>
      </w:r>
      <w:r w:rsidR="00AC4473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. 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Du </w:t>
      </w:r>
      <w:r w:rsidR="00AC4473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erhåller då ingen ränteutbetalning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för konvertibeln den 10 februari utan erhåller utdelningsberättigade aktier istället.</w:t>
      </w:r>
    </w:p>
    <w:p w14:paraId="6751EB86" w14:textId="7629E52A" w:rsidR="00876C29" w:rsidRPr="001E7488" w:rsidRDefault="00876C29" w:rsidP="00F93065">
      <w:pPr>
        <w:pStyle w:val="BodyText"/>
        <w:numPr>
          <w:ilvl w:val="0"/>
          <w:numId w:val="17"/>
        </w:numPr>
        <w:spacing w:after="0"/>
        <w:ind w:left="425" w:hanging="425"/>
        <w:rPr>
          <w:rFonts w:asciiTheme="minorHAnsi" w:hAnsiTheme="minorHAnsi"/>
          <w:i/>
          <w:color w:val="000000" w:themeColor="text1"/>
          <w:sz w:val="18"/>
          <w:szCs w:val="18"/>
          <w:lang w:val="sv-SE"/>
        </w:rPr>
      </w:pP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Om du </w:t>
      </w:r>
      <w:r w:rsidR="00AC4473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istället 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vill ha</w:t>
      </w:r>
      <w:r w:rsidRPr="001E7488">
        <w:rPr>
          <w:rFonts w:asciiTheme="minorHAnsi" w:hAnsiTheme="minorHAnsi"/>
          <w:i/>
          <w:color w:val="000000" w:themeColor="text1"/>
          <w:sz w:val="18"/>
          <w:szCs w:val="18"/>
          <w:lang w:val="sv-SE"/>
        </w:rPr>
        <w:t xml:space="preserve"> ränta 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på din konvertibel för perioden 10 februari 20</w:t>
      </w:r>
      <w:r w:rsidR="009D2FC8">
        <w:rPr>
          <w:rFonts w:asciiTheme="minorHAnsi" w:hAnsiTheme="minorHAnsi"/>
          <w:color w:val="000000" w:themeColor="text1"/>
          <w:sz w:val="18"/>
          <w:szCs w:val="18"/>
          <w:lang w:val="sv-SE"/>
        </w:rPr>
        <w:t>20</w:t>
      </w:r>
      <w:r w:rsidR="00615F11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– 10 februari 20</w:t>
      </w:r>
      <w:r w:rsidR="009D2FC8">
        <w:rPr>
          <w:rFonts w:asciiTheme="minorHAnsi" w:hAnsiTheme="minorHAnsi"/>
          <w:color w:val="000000" w:themeColor="text1"/>
          <w:sz w:val="18"/>
          <w:szCs w:val="18"/>
          <w:lang w:val="sv-SE"/>
        </w:rPr>
        <w:t>21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måste du vara registrerad innehavare av konvertibeln den </w:t>
      </w:r>
      <w:r w:rsidR="00C42716">
        <w:rPr>
          <w:rFonts w:asciiTheme="minorHAnsi" w:hAnsiTheme="minorHAnsi"/>
          <w:color w:val="000000" w:themeColor="text1"/>
          <w:sz w:val="18"/>
          <w:szCs w:val="18"/>
          <w:lang w:val="sv-SE"/>
        </w:rPr>
        <w:t>3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februari 20</w:t>
      </w:r>
      <w:r w:rsidR="003E4527">
        <w:rPr>
          <w:rFonts w:asciiTheme="minorHAnsi" w:hAnsiTheme="minorHAnsi"/>
          <w:color w:val="000000" w:themeColor="text1"/>
          <w:sz w:val="18"/>
          <w:szCs w:val="18"/>
          <w:lang w:val="sv-SE"/>
        </w:rPr>
        <w:t>2</w:t>
      </w:r>
      <w:r w:rsidR="009D2FC8">
        <w:rPr>
          <w:rFonts w:asciiTheme="minorHAnsi" w:hAnsiTheme="minorHAnsi"/>
          <w:color w:val="000000" w:themeColor="text1"/>
          <w:sz w:val="18"/>
          <w:szCs w:val="18"/>
          <w:lang w:val="sv-SE"/>
        </w:rPr>
        <w:t>1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, d</w:t>
      </w:r>
      <w:r w:rsidR="00F93065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.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v</w:t>
      </w:r>
      <w:r w:rsidR="00F93065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.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s på avstämningsdagen för ränteutbetalningen. Anmälan om konvertering ska då göras </w:t>
      </w:r>
      <w:r w:rsidRPr="001E7488">
        <w:rPr>
          <w:rFonts w:asciiTheme="minorHAnsi" w:hAnsiTheme="minorHAnsi"/>
          <w:b/>
          <w:color w:val="000000" w:themeColor="text1"/>
          <w:sz w:val="18"/>
          <w:szCs w:val="18"/>
          <w:lang w:val="sv-SE"/>
        </w:rPr>
        <w:t>efter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den </w:t>
      </w:r>
      <w:r w:rsidR="00615F11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2</w:t>
      </w:r>
      <w:r w:rsidR="003E4527">
        <w:rPr>
          <w:rFonts w:asciiTheme="minorHAnsi" w:hAnsiTheme="minorHAnsi"/>
          <w:color w:val="000000" w:themeColor="text1"/>
          <w:sz w:val="18"/>
          <w:szCs w:val="18"/>
          <w:lang w:val="sv-SE"/>
        </w:rPr>
        <w:t>7</w:t>
      </w:r>
      <w:r w:rsidR="00615F11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januari 20</w:t>
      </w:r>
      <w:r w:rsidR="003E4527">
        <w:rPr>
          <w:rFonts w:asciiTheme="minorHAnsi" w:hAnsiTheme="minorHAnsi"/>
          <w:color w:val="000000" w:themeColor="text1"/>
          <w:sz w:val="18"/>
          <w:szCs w:val="18"/>
          <w:lang w:val="sv-SE"/>
        </w:rPr>
        <w:t>2</w:t>
      </w:r>
      <w:r w:rsidR="009D2FC8">
        <w:rPr>
          <w:rFonts w:asciiTheme="minorHAnsi" w:hAnsiTheme="minorHAnsi"/>
          <w:color w:val="000000" w:themeColor="text1"/>
          <w:sz w:val="18"/>
          <w:szCs w:val="18"/>
          <w:lang w:val="sv-SE"/>
        </w:rPr>
        <w:t>1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. </w:t>
      </w:r>
      <w:r w:rsidR="005979FA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Du erhåller då interimsaktier/aktier som </w:t>
      </w:r>
      <w:r w:rsidR="005979FA" w:rsidRPr="001E7488">
        <w:rPr>
          <w:rFonts w:asciiTheme="minorHAnsi" w:hAnsiTheme="minorHAnsi"/>
          <w:i/>
          <w:color w:val="000000" w:themeColor="text1"/>
          <w:sz w:val="18"/>
          <w:szCs w:val="18"/>
          <w:lang w:val="sv-SE"/>
        </w:rPr>
        <w:t>inte</w:t>
      </w:r>
      <w:r w:rsidR="005979FA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berättigar till eventuell aktieutdelning för verksamhetsåret 20</w:t>
      </w:r>
      <w:r w:rsidR="009D2FC8">
        <w:rPr>
          <w:rFonts w:asciiTheme="minorHAnsi" w:hAnsiTheme="minorHAnsi"/>
          <w:color w:val="000000" w:themeColor="text1"/>
          <w:sz w:val="18"/>
          <w:szCs w:val="18"/>
          <w:lang w:val="sv-SE"/>
        </w:rPr>
        <w:t>20</w:t>
      </w:r>
      <w:r w:rsidR="005979FA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.</w:t>
      </w:r>
    </w:p>
    <w:p w14:paraId="4CC5662B" w14:textId="7A8F3956" w:rsidR="00876C29" w:rsidRPr="001E7488" w:rsidRDefault="00876C29" w:rsidP="00F93065">
      <w:pPr>
        <w:pStyle w:val="BodyText"/>
        <w:spacing w:after="0"/>
        <w:ind w:left="425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Observera att dessa interimsaktier/aktier därför </w:t>
      </w:r>
      <w:r w:rsidR="00287FBE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inte kommer att bytas ut till </w:t>
      </w:r>
      <w:r w:rsidR="00943EA6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ordinarie </w:t>
      </w:r>
      <w:r w:rsidR="00400DC0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B</w:t>
      </w:r>
      <w:r w:rsidR="00943EA6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-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aktier i </w:t>
      </w:r>
      <w:r w:rsidR="006D479A">
        <w:rPr>
          <w:rFonts w:asciiTheme="minorHAnsi" w:hAnsiTheme="minorHAnsi"/>
          <w:color w:val="000000" w:themeColor="text1"/>
          <w:sz w:val="18"/>
          <w:szCs w:val="18"/>
          <w:lang w:val="sv-SE"/>
        </w:rPr>
        <w:t>ÅF Pöyry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förrän efter bolagsstämman och avstämni</w:t>
      </w:r>
      <w:r w:rsidR="00615F11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ngsdagen för aktieutdelning 20</w:t>
      </w:r>
      <w:r w:rsidR="003E4527">
        <w:rPr>
          <w:rFonts w:asciiTheme="minorHAnsi" w:hAnsiTheme="minorHAnsi"/>
          <w:color w:val="000000" w:themeColor="text1"/>
          <w:sz w:val="18"/>
          <w:szCs w:val="18"/>
          <w:lang w:val="sv-SE"/>
        </w:rPr>
        <w:t>2</w:t>
      </w:r>
      <w:r w:rsidR="00FC456D">
        <w:rPr>
          <w:rFonts w:asciiTheme="minorHAnsi" w:hAnsiTheme="minorHAnsi"/>
          <w:color w:val="000000" w:themeColor="text1"/>
          <w:sz w:val="18"/>
          <w:szCs w:val="18"/>
          <w:lang w:val="sv-SE"/>
        </w:rPr>
        <w:t>1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. F</w:t>
      </w:r>
      <w:r w:rsidR="00615F11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örst efter </w:t>
      </w:r>
      <w:r w:rsidR="006D479A">
        <w:rPr>
          <w:rFonts w:asciiTheme="minorHAnsi" w:hAnsiTheme="minorHAnsi"/>
          <w:color w:val="000000" w:themeColor="text1"/>
          <w:sz w:val="18"/>
          <w:szCs w:val="18"/>
          <w:lang w:val="sv-SE"/>
        </w:rPr>
        <w:t>ÅF Pöyry</w:t>
      </w:r>
      <w:r w:rsidR="00615F11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s bolagsstämma 20</w:t>
      </w:r>
      <w:r w:rsidR="003E4527">
        <w:rPr>
          <w:rFonts w:asciiTheme="minorHAnsi" w:hAnsiTheme="minorHAnsi"/>
          <w:color w:val="000000" w:themeColor="text1"/>
          <w:sz w:val="18"/>
          <w:szCs w:val="18"/>
          <w:lang w:val="sv-SE"/>
        </w:rPr>
        <w:t>2</w:t>
      </w:r>
      <w:r w:rsidR="00FC456D">
        <w:rPr>
          <w:rFonts w:asciiTheme="minorHAnsi" w:hAnsiTheme="minorHAnsi"/>
          <w:color w:val="000000" w:themeColor="text1"/>
          <w:sz w:val="18"/>
          <w:szCs w:val="18"/>
          <w:lang w:val="sv-SE"/>
        </w:rPr>
        <w:t>1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har du därmed B-aktier i </w:t>
      </w:r>
      <w:r w:rsidR="006D479A">
        <w:rPr>
          <w:rFonts w:asciiTheme="minorHAnsi" w:hAnsiTheme="minorHAnsi"/>
          <w:color w:val="000000" w:themeColor="text1"/>
          <w:sz w:val="18"/>
          <w:szCs w:val="18"/>
          <w:lang w:val="sv-SE"/>
        </w:rPr>
        <w:t>ÅF Pöyry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som är noterade och möjliga att sälja på Stockholmsbörsen (</w:t>
      </w:r>
      <w:r w:rsidR="00F93065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Nasdaq 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Stockholm).</w:t>
      </w:r>
      <w:r w:rsidR="005979FA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Observera </w:t>
      </w:r>
      <w:r w:rsidR="00F93065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även </w:t>
      </w:r>
      <w:r w:rsidR="005979FA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att </w:t>
      </w:r>
      <w:r w:rsidR="00F93065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absolut </w:t>
      </w:r>
      <w:r w:rsidR="005979FA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sista dag för påkallande av konvertering är </w:t>
      </w:r>
      <w:r w:rsidR="00A21E25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den 1</w:t>
      </w:r>
      <w:r w:rsidR="00FC456D">
        <w:rPr>
          <w:rFonts w:asciiTheme="minorHAnsi" w:hAnsiTheme="minorHAnsi"/>
          <w:color w:val="000000" w:themeColor="text1"/>
          <w:sz w:val="18"/>
          <w:szCs w:val="18"/>
          <w:lang w:val="sv-SE"/>
        </w:rPr>
        <w:t>5</w:t>
      </w:r>
      <w:r w:rsidR="00A21E25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mars 20</w:t>
      </w:r>
      <w:r w:rsidR="003E4527">
        <w:rPr>
          <w:rFonts w:asciiTheme="minorHAnsi" w:hAnsiTheme="minorHAnsi"/>
          <w:color w:val="000000" w:themeColor="text1"/>
          <w:sz w:val="18"/>
          <w:szCs w:val="18"/>
          <w:lang w:val="sv-SE"/>
        </w:rPr>
        <w:t>2</w:t>
      </w:r>
      <w:r w:rsidR="00FC456D">
        <w:rPr>
          <w:rFonts w:asciiTheme="minorHAnsi" w:hAnsiTheme="minorHAnsi"/>
          <w:color w:val="000000" w:themeColor="text1"/>
          <w:sz w:val="18"/>
          <w:szCs w:val="18"/>
          <w:lang w:val="sv-SE"/>
        </w:rPr>
        <w:t>1</w:t>
      </w:r>
      <w:r w:rsidR="005979FA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.</w:t>
      </w:r>
    </w:p>
    <w:p w14:paraId="4BED6E71" w14:textId="77777777" w:rsidR="005979FA" w:rsidRPr="001E7488" w:rsidRDefault="005979FA" w:rsidP="005979FA">
      <w:pPr>
        <w:pStyle w:val="BodyText"/>
        <w:spacing w:after="0"/>
        <w:ind w:left="425"/>
        <w:jc w:val="both"/>
        <w:rPr>
          <w:rFonts w:asciiTheme="minorHAnsi" w:hAnsiTheme="minorHAnsi"/>
          <w:i/>
          <w:color w:val="000000" w:themeColor="text1"/>
          <w:sz w:val="18"/>
          <w:szCs w:val="18"/>
          <w:lang w:val="sv-SE"/>
        </w:rPr>
      </w:pPr>
    </w:p>
    <w:p w14:paraId="6EB2B153" w14:textId="1531685F" w:rsidR="00876C29" w:rsidRPr="001E7488" w:rsidRDefault="00876C29" w:rsidP="000146A7">
      <w:pPr>
        <w:pStyle w:val="BodyText"/>
        <w:jc w:val="both"/>
        <w:rPr>
          <w:rFonts w:asciiTheme="minorHAnsi" w:hAnsiTheme="minorHAnsi"/>
          <w:color w:val="000000" w:themeColor="text1"/>
          <w:sz w:val="18"/>
          <w:szCs w:val="18"/>
          <w:lang w:val="sv-SE"/>
        </w:rPr>
      </w:pP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Styrelsens förslag till aktieut</w:t>
      </w:r>
      <w:r w:rsidR="00615F11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delning för verksamhetsåret 20</w:t>
      </w:r>
      <w:r w:rsidR="00FC456D">
        <w:rPr>
          <w:rFonts w:asciiTheme="minorHAnsi" w:hAnsiTheme="minorHAnsi"/>
          <w:color w:val="000000" w:themeColor="text1"/>
          <w:sz w:val="18"/>
          <w:szCs w:val="18"/>
          <w:lang w:val="sv-SE"/>
        </w:rPr>
        <w:t>20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 beräkna</w:t>
      </w:r>
      <w:r w:rsidR="00615F11"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>s offentliggöras i februari 20</w:t>
      </w:r>
      <w:r w:rsidR="003E4527">
        <w:rPr>
          <w:rFonts w:asciiTheme="minorHAnsi" w:hAnsiTheme="minorHAnsi"/>
          <w:color w:val="000000" w:themeColor="text1"/>
          <w:sz w:val="18"/>
          <w:szCs w:val="18"/>
          <w:lang w:val="sv-SE"/>
        </w:rPr>
        <w:t>2</w:t>
      </w:r>
      <w:r w:rsidR="00FC456D">
        <w:rPr>
          <w:rFonts w:asciiTheme="minorHAnsi" w:hAnsiTheme="minorHAnsi"/>
          <w:color w:val="000000" w:themeColor="text1"/>
          <w:sz w:val="18"/>
          <w:szCs w:val="18"/>
          <w:lang w:val="sv-SE"/>
        </w:rPr>
        <w:t>1</w:t>
      </w:r>
      <w:r w:rsidRPr="001E7488">
        <w:rPr>
          <w:rFonts w:asciiTheme="minorHAnsi" w:hAnsiTheme="minorHAnsi"/>
          <w:color w:val="000000" w:themeColor="text1"/>
          <w:sz w:val="18"/>
          <w:szCs w:val="18"/>
          <w:lang w:val="sv-SE"/>
        </w:rPr>
        <w:t xml:space="preserve">. </w:t>
      </w:r>
      <w:bookmarkEnd w:id="0"/>
      <w:bookmarkEnd w:id="1"/>
      <w:bookmarkEnd w:id="2"/>
      <w:bookmarkEnd w:id="3"/>
    </w:p>
    <w:sectPr w:rsidR="00876C29" w:rsidRPr="001E7488" w:rsidSect="007D7AFE">
      <w:headerReference w:type="default" r:id="rId10"/>
      <w:headerReference w:type="first" r:id="rId11"/>
      <w:footerReference w:type="first" r:id="rId12"/>
      <w:pgSz w:w="11906" w:h="16838" w:code="9"/>
      <w:pgMar w:top="1985" w:right="1985" w:bottom="1134" w:left="1985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D2039" w14:textId="77777777" w:rsidR="001177AC" w:rsidRDefault="001177AC" w:rsidP="00D974A9">
      <w:pPr>
        <w:spacing w:after="0" w:line="240" w:lineRule="auto"/>
      </w:pPr>
      <w:r>
        <w:separator/>
      </w:r>
    </w:p>
  </w:endnote>
  <w:endnote w:type="continuationSeparator" w:id="0">
    <w:p w14:paraId="43D331EF" w14:textId="77777777" w:rsidR="001177AC" w:rsidRDefault="001177AC" w:rsidP="00D97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CD6FC" w14:textId="3A45B8EC" w:rsidR="00AD3976" w:rsidRPr="00DA4F3A" w:rsidRDefault="00ED1586" w:rsidP="00CD517B">
    <w:pPr>
      <w:pStyle w:val="FooterAddress"/>
      <w:rPr>
        <w:lang w:val="da-DK"/>
      </w:rPr>
    </w:pPr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CompCompanyName"/>
        <w:tag w:val="CompCompanyName"/>
        <w:id w:val="15555893"/>
        <w:text/>
      </w:sdtPr>
      <w:sdtEndPr>
        <w:rPr>
          <w:rStyle w:val="FooterAddressChar"/>
        </w:rPr>
      </w:sdtEndPr>
      <w:sdtContent>
        <w:r w:rsidR="006D479A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>ÅF Pöyry</w:t>
        </w:r>
        <w:r w:rsidR="00AD3976" w:rsidRPr="00DA4F3A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 xml:space="preserve"> AB (publ)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LCompStreetAddress"/>
        <w:tag w:val="LCompStreetAddress"/>
        <w:id w:val="966851991"/>
        <w:text/>
      </w:sdtPr>
      <w:sdtEndPr>
        <w:rPr>
          <w:rStyle w:val="FooterAddressChar"/>
        </w:rPr>
      </w:sdtEndPr>
      <w:sdtContent>
        <w:r w:rsidR="00AD3976" w:rsidRPr="00DA4F3A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 xml:space="preserve">,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CompStreetAddress"/>
        <w:tag w:val="CompStreetAddress"/>
        <w:id w:val="15555894"/>
        <w:text/>
      </w:sdtPr>
      <w:sdtEndPr>
        <w:rPr>
          <w:rStyle w:val="FooterAddressChar"/>
        </w:rPr>
      </w:sdtEndPr>
      <w:sdtContent>
        <w:r w:rsidR="00AD3976" w:rsidRPr="00DA4F3A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>Frösundaleden  2 (goods 2E)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LCompPostalCode"/>
        <w:tag w:val="LCompPostalCode"/>
        <w:id w:val="-1194078362"/>
        <w:text/>
      </w:sdtPr>
      <w:sdtEndPr>
        <w:rPr>
          <w:rStyle w:val="FooterAddressChar"/>
        </w:rPr>
      </w:sdtEndPr>
      <w:sdtContent>
        <w:r w:rsidR="00AD3976" w:rsidRPr="00DA4F3A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 xml:space="preserve">,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CompPostalCode"/>
        <w:tag w:val="CompPostalCode"/>
        <w:id w:val="15555896"/>
        <w:text/>
      </w:sdtPr>
      <w:sdtEndPr>
        <w:rPr>
          <w:rStyle w:val="FooterAddressChar"/>
        </w:rPr>
      </w:sdtEndPr>
      <w:sdtContent>
        <w:r w:rsidR="00AD3976" w:rsidRPr="00DA4F3A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>SE-169 99</w:t>
        </w:r>
      </w:sdtContent>
    </w:sdt>
    <w:r w:rsidR="00AD3976" w:rsidRPr="00DA4F3A">
      <w:rPr>
        <w:rStyle w:val="FooterAddressChar"/>
        <w:rFonts w:asciiTheme="majorHAnsi" w:eastAsiaTheme="minorHAnsi" w:hAnsiTheme="majorHAnsi" w:cstheme="minorBidi"/>
        <w:lang w:val="da-DK" w:eastAsia="en-US"/>
      </w:rPr>
      <w:t xml:space="preserve"> </w:t>
    </w:r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CompPostalAddress"/>
        <w:tag w:val="CompPostalAddress"/>
        <w:id w:val="15555897"/>
        <w:text/>
      </w:sdtPr>
      <w:sdtEndPr>
        <w:rPr>
          <w:rStyle w:val="FooterAddressChar"/>
        </w:rPr>
      </w:sdtEndPr>
      <w:sdtContent>
        <w:r w:rsidR="00AD3976" w:rsidRPr="00DA4F3A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>Stockholm</w:t>
        </w:r>
      </w:sdtContent>
    </w:sdt>
    <w:r w:rsidR="00AD3976" w:rsidRPr="00DA4F3A">
      <w:rPr>
        <w:rStyle w:val="FooterAddressChar"/>
        <w:rFonts w:asciiTheme="majorHAnsi" w:eastAsiaTheme="minorHAnsi" w:hAnsiTheme="majorHAnsi" w:cstheme="minorBidi"/>
        <w:lang w:val="da-DK" w:eastAsia="en-US"/>
      </w:rPr>
      <w:t xml:space="preserve"> </w:t>
    </w:r>
    <w:sdt>
      <w:sdtPr>
        <w:rPr>
          <w:rStyle w:val="FooterAddressChar"/>
          <w:rFonts w:asciiTheme="majorHAnsi" w:eastAsiaTheme="minorHAnsi" w:hAnsiTheme="majorHAnsi" w:cstheme="minorBidi"/>
          <w:lang w:val="da-DK" w:eastAsia="en-US"/>
        </w:rPr>
        <w:alias w:val="CompCountry"/>
        <w:tag w:val="CompCountry"/>
        <w:id w:val="794569521"/>
        <w:text/>
      </w:sdtPr>
      <w:sdtEndPr>
        <w:rPr>
          <w:rStyle w:val="FooterAddressChar"/>
        </w:rPr>
      </w:sdtEndPr>
      <w:sdtContent>
        <w:r w:rsidR="00AD3976" w:rsidRPr="00DA4F3A">
          <w:rPr>
            <w:rStyle w:val="FooterAddressChar"/>
            <w:rFonts w:asciiTheme="majorHAnsi" w:eastAsiaTheme="minorHAnsi" w:hAnsiTheme="majorHAnsi" w:cstheme="minorBidi"/>
            <w:lang w:val="da-DK" w:eastAsia="en-US"/>
          </w:rPr>
          <w:t>Sweden</w:t>
        </w:r>
      </w:sdtContent>
    </w:sdt>
  </w:p>
  <w:p w14:paraId="40406EDE" w14:textId="2458B200" w:rsidR="00AD3976" w:rsidRPr="00272B8E" w:rsidRDefault="00ED1586" w:rsidP="00CD517B">
    <w:pPr>
      <w:pStyle w:val="FooterAddress"/>
    </w:pPr>
    <w:sdt>
      <w:sdtPr>
        <w:rPr>
          <w:rStyle w:val="FooterAddressChar"/>
          <w:rFonts w:asciiTheme="majorHAnsi" w:eastAsiaTheme="minorHAnsi" w:hAnsiTheme="majorHAnsi" w:cstheme="minorBidi"/>
          <w:lang w:val="en-GB" w:eastAsia="en-US"/>
        </w:rPr>
        <w:alias w:val="LPhoneFooter"/>
        <w:tag w:val="LPhoneFooter"/>
        <w:id w:val="15555898"/>
        <w:dataBinding w:prefixMappings="xmlns:ns0='http://schemas.precio.se/dts/templatedata' " w:xpath="/ns0:templatedata[1]/ns0:data[1]/ns0:languages[1]/ns0:language[1]/ns0:contentcontrols[1]/ns0:contentcontrol[47]/ns0:content[1]" w:storeItemID="{57292566-BA5A-47C7-B2E0-6A18D82D6613}"/>
        <w:text w:multiLine="1"/>
      </w:sdtPr>
      <w:sdtEndPr>
        <w:rPr>
          <w:rStyle w:val="FooterAddressChar"/>
        </w:rPr>
      </w:sdtEndPr>
      <w:sdtContent>
        <w:r w:rsidR="00AD3976" w:rsidRPr="00272B8E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 xml:space="preserve">Phone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en-GB" w:eastAsia="en-US"/>
        </w:rPr>
        <w:alias w:val="CompCountryPhone"/>
        <w:tag w:val="CompCountryPhone"/>
        <w:id w:val="15555899"/>
        <w:text/>
      </w:sdtPr>
      <w:sdtEndPr>
        <w:rPr>
          <w:rStyle w:val="FooterAddressChar"/>
        </w:rPr>
      </w:sdtEndPr>
      <w:sdtContent>
        <w:r w:rsidR="00AD3976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>+46 10 505 00 00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en-GB" w:eastAsia="en-US"/>
        </w:rPr>
        <w:alias w:val="LCompSate"/>
        <w:tag w:val="LCompSate"/>
        <w:id w:val="15555902"/>
        <w:dataBinding w:prefixMappings="xmlns:ns0='http://schemas.precio.se/dts/templatedata' " w:xpath="/ns0:templatedata[1]/ns0:data[1]/ns0:languages[1]/ns0:language[1]/ns0:contentcontrols[1]/ns0:contentcontrol[49]/ns0:content[1]" w:storeItemID="{57292566-BA5A-47C7-B2E0-6A18D82D6613}"/>
        <w:text w:multiLine="1"/>
      </w:sdtPr>
      <w:sdtEndPr>
        <w:rPr>
          <w:rStyle w:val="FooterAddressChar"/>
        </w:rPr>
      </w:sdtEndPr>
      <w:sdtContent>
        <w:r w:rsidR="00AD3976" w:rsidRPr="00272B8E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 xml:space="preserve">, Registered office in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en-GB" w:eastAsia="en-US"/>
        </w:rPr>
        <w:alias w:val="CompSate"/>
        <w:tag w:val="CompSate"/>
        <w:id w:val="15555903"/>
        <w:text/>
      </w:sdtPr>
      <w:sdtEndPr>
        <w:rPr>
          <w:rStyle w:val="FooterAddressChar"/>
        </w:rPr>
      </w:sdtEndPr>
      <w:sdtContent>
        <w:r w:rsidR="00AD3976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>Stockholm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en-GB" w:eastAsia="en-US"/>
        </w:rPr>
        <w:alias w:val="LCompWWWOffice"/>
        <w:tag w:val="_LCompWWWOffice"/>
        <w:id w:val="-1800368908"/>
        <w:text/>
      </w:sdtPr>
      <w:sdtEndPr>
        <w:rPr>
          <w:rStyle w:val="FooterAddressChar"/>
        </w:rPr>
      </w:sdtEndPr>
      <w:sdtContent>
        <w:r w:rsidR="00AD3976" w:rsidRPr="00272B8E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 xml:space="preserve">,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en-GB" w:eastAsia="en-US"/>
        </w:rPr>
        <w:alias w:val="CompWWWOffice"/>
        <w:tag w:val="CompWWWOffice"/>
        <w:id w:val="15555904"/>
        <w:text/>
      </w:sdtPr>
      <w:sdtEndPr>
        <w:rPr>
          <w:rStyle w:val="FooterAddressChar"/>
        </w:rPr>
      </w:sdtEndPr>
      <w:sdtContent>
        <w:r w:rsidR="00AD3976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>www.af</w:t>
        </w:r>
        <w:r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>ry</w:t>
        </w:r>
        <w:r w:rsidR="00AD3976">
          <w:rPr>
            <w:rStyle w:val="FooterAddressChar"/>
            <w:rFonts w:asciiTheme="majorHAnsi" w:eastAsiaTheme="minorHAnsi" w:hAnsiTheme="majorHAnsi" w:cstheme="minorBidi"/>
            <w:lang w:val="en-GB" w:eastAsia="en-US"/>
          </w:rPr>
          <w:t>.com</w:t>
        </w:r>
      </w:sdtContent>
    </w:sdt>
  </w:p>
  <w:p w14:paraId="02EA1504" w14:textId="77777777" w:rsidR="00AD3976" w:rsidRPr="000146A7" w:rsidRDefault="00ED1586" w:rsidP="00CD517B">
    <w:pPr>
      <w:pStyle w:val="FooterAddress"/>
      <w:rPr>
        <w:lang w:val="sv-SE"/>
      </w:rPr>
    </w:pPr>
    <w:sdt>
      <w:sdtPr>
        <w:rPr>
          <w:rStyle w:val="FooterAddressChar"/>
          <w:rFonts w:asciiTheme="majorHAnsi" w:eastAsiaTheme="minorHAnsi" w:hAnsiTheme="majorHAnsi" w:cstheme="minorBidi"/>
          <w:lang w:val="sv-SE" w:eastAsia="en-US"/>
        </w:rPr>
        <w:alias w:val="LCompCorporateIdentityNumber"/>
        <w:tag w:val="LCompCorporateIdentityNumber"/>
        <w:id w:val="15555905"/>
        <w:dataBinding w:prefixMappings="xmlns:ns0='http://schemas.precio.se/dts/templatedata' " w:xpath="/ns0:templatedata[1]/ns0:data[1]/ns0:languages[1]/ns0:language[1]/ns0:contentcontrols[1]/ns0:contentcontrol[48]/ns0:content[1]" w:storeItemID="{57292566-BA5A-47C7-B2E0-6A18D82D6613}"/>
        <w:text w:multiLine="1"/>
      </w:sdtPr>
      <w:sdtEndPr>
        <w:rPr>
          <w:rStyle w:val="FooterAddressChar"/>
        </w:rPr>
      </w:sdtEndPr>
      <w:sdtContent>
        <w:r w:rsidR="00AD3976" w:rsidRPr="000146A7">
          <w:rPr>
            <w:rStyle w:val="FooterAddressChar"/>
            <w:rFonts w:asciiTheme="majorHAnsi" w:eastAsiaTheme="minorHAnsi" w:hAnsiTheme="majorHAnsi" w:cstheme="minorBidi"/>
            <w:lang w:val="sv-SE" w:eastAsia="en-US"/>
          </w:rPr>
          <w:t xml:space="preserve">Corp. id.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sv-SE" w:eastAsia="en-US"/>
        </w:rPr>
        <w:alias w:val="CompCorporateIdentityNumber"/>
        <w:tag w:val="CompCorporateIdentityNumber"/>
        <w:id w:val="15555906"/>
        <w:text/>
      </w:sdtPr>
      <w:sdtEndPr>
        <w:rPr>
          <w:rStyle w:val="FooterAddressChar"/>
        </w:rPr>
      </w:sdtEndPr>
      <w:sdtContent>
        <w:r w:rsidR="00AD3976" w:rsidRPr="000146A7">
          <w:rPr>
            <w:rStyle w:val="FooterAddressChar"/>
            <w:rFonts w:asciiTheme="majorHAnsi" w:eastAsiaTheme="minorHAnsi" w:hAnsiTheme="majorHAnsi" w:cstheme="minorBidi"/>
            <w:lang w:val="sv-SE" w:eastAsia="en-US"/>
          </w:rPr>
          <w:t>556120-6474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sv-SE" w:eastAsia="en-US"/>
        </w:rPr>
        <w:alias w:val="LCompVAT-nr"/>
        <w:tag w:val="LCompVAT-nr"/>
        <w:id w:val="15555907"/>
        <w:dataBinding w:prefixMappings="xmlns:ns0='http://schemas.precio.se/dts/templatedata' " w:xpath="/ns0:templatedata[1]/ns0:data[1]/ns0:languages[1]/ns0:language[1]/ns0:contentcontrols[1]/ns0:contentcontrol[52]/ns0:content[1]" w:storeItemID="{57292566-BA5A-47C7-B2E0-6A18D82D6613}"/>
        <w:text w:multiLine="1"/>
      </w:sdtPr>
      <w:sdtEndPr>
        <w:rPr>
          <w:rStyle w:val="FooterAddressChar"/>
        </w:rPr>
      </w:sdtEndPr>
      <w:sdtContent>
        <w:r w:rsidR="00AD3976" w:rsidRPr="000146A7">
          <w:rPr>
            <w:rStyle w:val="FooterAddressChar"/>
            <w:rFonts w:asciiTheme="majorHAnsi" w:eastAsiaTheme="minorHAnsi" w:hAnsiTheme="majorHAnsi" w:cstheme="minorBidi"/>
            <w:lang w:val="sv-SE" w:eastAsia="en-US"/>
          </w:rPr>
          <w:t xml:space="preserve">, VAT </w:t>
        </w:r>
      </w:sdtContent>
    </w:sdt>
    <w:sdt>
      <w:sdtPr>
        <w:rPr>
          <w:rStyle w:val="FooterAddressChar"/>
          <w:rFonts w:asciiTheme="majorHAnsi" w:eastAsiaTheme="minorHAnsi" w:hAnsiTheme="majorHAnsi" w:cstheme="minorBidi"/>
          <w:lang w:val="sv-SE" w:eastAsia="en-US"/>
        </w:rPr>
        <w:alias w:val="CompVAT-nr"/>
        <w:tag w:val="CompVAT-nr"/>
        <w:id w:val="15555908"/>
        <w:text/>
      </w:sdtPr>
      <w:sdtEndPr>
        <w:rPr>
          <w:rStyle w:val="FooterAddressChar"/>
        </w:rPr>
      </w:sdtEndPr>
      <w:sdtContent>
        <w:r w:rsidR="00AD3976" w:rsidRPr="000146A7">
          <w:rPr>
            <w:rStyle w:val="FooterAddressChar"/>
            <w:rFonts w:asciiTheme="majorHAnsi" w:eastAsiaTheme="minorHAnsi" w:hAnsiTheme="majorHAnsi" w:cstheme="minorBidi"/>
            <w:lang w:val="sv-SE" w:eastAsia="en-US"/>
          </w:rPr>
          <w:t>SE556120647401</w:t>
        </w:r>
      </w:sdtContent>
    </w:sdt>
  </w:p>
  <w:p w14:paraId="6934F02D" w14:textId="77777777" w:rsidR="00AD3976" w:rsidRPr="000146A7" w:rsidRDefault="00AD3976" w:rsidP="007D7AFE">
    <w:pPr>
      <w:pStyle w:val="Footer"/>
      <w:rPr>
        <w:lang w:val="sv-SE"/>
      </w:rPr>
    </w:pPr>
  </w:p>
  <w:p w14:paraId="2EEED142" w14:textId="77777777" w:rsidR="00AD3976" w:rsidRPr="00E30F6C" w:rsidRDefault="00AD3976" w:rsidP="00E30F6C">
    <w:pPr>
      <w:pStyle w:val="Footer"/>
      <w:rPr>
        <w:lang w:val="fr-FR"/>
      </w:rPr>
    </w:pPr>
    <w:r w:rsidRPr="007D7AFE">
      <w:rPr>
        <w:lang w:val="fr-FR"/>
      </w:rPr>
      <w:tab/>
    </w:r>
    <w:r w:rsidRPr="007D7AFE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9B9E8" w14:textId="77777777" w:rsidR="001177AC" w:rsidRDefault="001177AC" w:rsidP="00D974A9">
      <w:pPr>
        <w:spacing w:after="0" w:line="240" w:lineRule="auto"/>
      </w:pPr>
      <w:r>
        <w:separator/>
      </w:r>
    </w:p>
  </w:footnote>
  <w:footnote w:type="continuationSeparator" w:id="0">
    <w:p w14:paraId="55C74139" w14:textId="77777777" w:rsidR="001177AC" w:rsidRDefault="001177AC" w:rsidP="00D97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04E0" w14:textId="4BAB78D8" w:rsidR="00AD3976" w:rsidRPr="00EB71A4" w:rsidRDefault="00AD3976" w:rsidP="00EB71A4">
    <w:pPr>
      <w:pStyle w:val="Header"/>
    </w:pPr>
  </w:p>
  <w:p w14:paraId="2394FA0A" w14:textId="0C47C5AC" w:rsidR="00AD3976" w:rsidRPr="00EB71A4" w:rsidRDefault="00DB70CE" w:rsidP="008D0741">
    <w:pPr>
      <w:pStyle w:val="Header"/>
      <w:jc w:val="right"/>
    </w:pPr>
    <w:r>
      <w:rPr>
        <w:noProof/>
        <w:lang w:val="sv-SE" w:eastAsia="sv-SE"/>
      </w:rPr>
      <w:drawing>
        <wp:anchor distT="0" distB="0" distL="114300" distR="114300" simplePos="0" relativeHeight="251663360" behindDoc="0" locked="0" layoutInCell="1" allowOverlap="1" wp14:anchorId="48487E7D" wp14:editId="3EEA34D7">
          <wp:simplePos x="0" y="0"/>
          <wp:positionH relativeFrom="column">
            <wp:posOffset>4204996</wp:posOffset>
          </wp:positionH>
          <wp:positionV relativeFrom="margin">
            <wp:posOffset>-701377</wp:posOffset>
          </wp:positionV>
          <wp:extent cx="1692000" cy="482400"/>
          <wp:effectExtent l="0" t="0" r="381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RY_Logotyp_Horizontal_Explainer_FIN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49246E" w14:textId="39F9E78F" w:rsidR="00AD3976" w:rsidRPr="009F37A4" w:rsidRDefault="00AD3976" w:rsidP="009F37A4">
    <w:pPr>
      <w:pStyle w:val="DocumentNam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C2227" w14:textId="5CD012DF" w:rsidR="00AD3976" w:rsidRDefault="00DB70CE" w:rsidP="00AB3B07">
    <w:pPr>
      <w:pStyle w:val="Header"/>
      <w:ind w:left="7920"/>
    </w:pPr>
    <w:bookmarkStart w:id="5" w:name="AnmälningssedelGrupp1"/>
    <w:bookmarkEnd w:id="5"/>
    <w:r>
      <w:rPr>
        <w:noProof/>
        <w:lang w:val="sv-SE" w:eastAsia="sv-SE"/>
      </w:rPr>
      <w:drawing>
        <wp:anchor distT="0" distB="0" distL="114300" distR="114300" simplePos="0" relativeHeight="251661312" behindDoc="0" locked="0" layoutInCell="1" allowOverlap="1" wp14:anchorId="5F42D9B8" wp14:editId="4A4F3C7B">
          <wp:simplePos x="0" y="0"/>
          <wp:positionH relativeFrom="column">
            <wp:posOffset>4037045</wp:posOffset>
          </wp:positionH>
          <wp:positionV relativeFrom="margin">
            <wp:posOffset>-706717</wp:posOffset>
          </wp:positionV>
          <wp:extent cx="1692000" cy="482400"/>
          <wp:effectExtent l="0" t="0" r="3810" b="0"/>
          <wp:wrapNone/>
          <wp:docPr id="2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RY_Logotyp_Horizontal_Explainer_FINAL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0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4729E9" w14:textId="78996482" w:rsidR="00AD3976" w:rsidRDefault="00AD3976" w:rsidP="00EB71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D438E3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DB7CC0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90E7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BDC47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87A0A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B64882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225FE"/>
    <w:multiLevelType w:val="multilevel"/>
    <w:tmpl w:val="00A05FF4"/>
    <w:lvl w:ilvl="0">
      <w:start w:val="1"/>
      <w:numFmt w:val="decimal"/>
      <w:pStyle w:val="Heading1"/>
      <w:lvlText w:val="%1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294317BE"/>
    <w:multiLevelType w:val="hybridMultilevel"/>
    <w:tmpl w:val="20DCDA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C77AD"/>
    <w:multiLevelType w:val="hybridMultilevel"/>
    <w:tmpl w:val="4962C854"/>
    <w:lvl w:ilvl="0" w:tplc="ADE4831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C3C52AD"/>
    <w:multiLevelType w:val="hybridMultilevel"/>
    <w:tmpl w:val="29286AA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76A98"/>
    <w:multiLevelType w:val="hybridMultilevel"/>
    <w:tmpl w:val="34BA4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F37DD"/>
    <w:multiLevelType w:val="multilevel"/>
    <w:tmpl w:val="44AE581E"/>
    <w:lvl w:ilvl="0">
      <w:start w:val="1"/>
      <w:numFmt w:val="decimal"/>
      <w:pStyle w:val="ListNumber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1440" w:hanging="363"/>
      </w:pPr>
      <w:rPr>
        <w:rFonts w:hint="default"/>
      </w:rPr>
    </w:lvl>
    <w:lvl w:ilvl="2">
      <w:start w:val="1"/>
      <w:numFmt w:val="lowerRoman"/>
      <w:pStyle w:val="ListNumber3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5CC820E7"/>
    <w:multiLevelType w:val="multilevel"/>
    <w:tmpl w:val="CF2C460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1440" w:hanging="363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8"/>
  </w:num>
  <w:num w:numId="12">
    <w:abstractNumId w:val="6"/>
  </w:num>
  <w:num w:numId="13">
    <w:abstractNumId w:val="12"/>
  </w:num>
  <w:num w:numId="14">
    <w:abstractNumId w:val="11"/>
  </w:num>
  <w:num w:numId="15">
    <w:abstractNumId w:val="10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6A7"/>
    <w:rsid w:val="00000CB0"/>
    <w:rsid w:val="000036A8"/>
    <w:rsid w:val="000146A7"/>
    <w:rsid w:val="00022235"/>
    <w:rsid w:val="00026E67"/>
    <w:rsid w:val="00030A60"/>
    <w:rsid w:val="000371A0"/>
    <w:rsid w:val="000474F5"/>
    <w:rsid w:val="00062803"/>
    <w:rsid w:val="00064439"/>
    <w:rsid w:val="00070504"/>
    <w:rsid w:val="00070B73"/>
    <w:rsid w:val="000710F0"/>
    <w:rsid w:val="000861B2"/>
    <w:rsid w:val="00095FDF"/>
    <w:rsid w:val="00096CC9"/>
    <w:rsid w:val="000A300E"/>
    <w:rsid w:val="000A43FB"/>
    <w:rsid w:val="000A6803"/>
    <w:rsid w:val="000B469C"/>
    <w:rsid w:val="000C5AC4"/>
    <w:rsid w:val="000D1E8A"/>
    <w:rsid w:val="000D29D8"/>
    <w:rsid w:val="000D7FFA"/>
    <w:rsid w:val="000E0A0D"/>
    <w:rsid w:val="000E4C2D"/>
    <w:rsid w:val="000E51F7"/>
    <w:rsid w:val="000E6C06"/>
    <w:rsid w:val="000E7D54"/>
    <w:rsid w:val="00102BE8"/>
    <w:rsid w:val="00104B97"/>
    <w:rsid w:val="0010685E"/>
    <w:rsid w:val="001118E9"/>
    <w:rsid w:val="00111B9B"/>
    <w:rsid w:val="00114FDA"/>
    <w:rsid w:val="001177AC"/>
    <w:rsid w:val="001244A9"/>
    <w:rsid w:val="0012603C"/>
    <w:rsid w:val="00144562"/>
    <w:rsid w:val="00150945"/>
    <w:rsid w:val="00151575"/>
    <w:rsid w:val="001524AF"/>
    <w:rsid w:val="0015716A"/>
    <w:rsid w:val="00174073"/>
    <w:rsid w:val="00175544"/>
    <w:rsid w:val="00184AAE"/>
    <w:rsid w:val="00194A5C"/>
    <w:rsid w:val="001A04E8"/>
    <w:rsid w:val="001A42A8"/>
    <w:rsid w:val="001C036B"/>
    <w:rsid w:val="001C245B"/>
    <w:rsid w:val="001C26CB"/>
    <w:rsid w:val="001C376C"/>
    <w:rsid w:val="001C6B77"/>
    <w:rsid w:val="001C7DA4"/>
    <w:rsid w:val="001D25CD"/>
    <w:rsid w:val="001D3C22"/>
    <w:rsid w:val="001E147E"/>
    <w:rsid w:val="001E54B5"/>
    <w:rsid w:val="001E7488"/>
    <w:rsid w:val="001F367D"/>
    <w:rsid w:val="00202386"/>
    <w:rsid w:val="002031B5"/>
    <w:rsid w:val="002046C5"/>
    <w:rsid w:val="00206780"/>
    <w:rsid w:val="002161E2"/>
    <w:rsid w:val="002210A8"/>
    <w:rsid w:val="00223FB6"/>
    <w:rsid w:val="00243835"/>
    <w:rsid w:val="00244D2C"/>
    <w:rsid w:val="002508E7"/>
    <w:rsid w:val="00267383"/>
    <w:rsid w:val="00270333"/>
    <w:rsid w:val="0027068B"/>
    <w:rsid w:val="00276AC0"/>
    <w:rsid w:val="00276E4E"/>
    <w:rsid w:val="0028068D"/>
    <w:rsid w:val="00284B09"/>
    <w:rsid w:val="00287FBE"/>
    <w:rsid w:val="002A186D"/>
    <w:rsid w:val="002B043C"/>
    <w:rsid w:val="002B396F"/>
    <w:rsid w:val="002B560F"/>
    <w:rsid w:val="002C3268"/>
    <w:rsid w:val="002D01FC"/>
    <w:rsid w:val="002D1124"/>
    <w:rsid w:val="002D4CD8"/>
    <w:rsid w:val="002E2FB2"/>
    <w:rsid w:val="002E331C"/>
    <w:rsid w:val="002F1B80"/>
    <w:rsid w:val="003019C9"/>
    <w:rsid w:val="00310BA2"/>
    <w:rsid w:val="0031118B"/>
    <w:rsid w:val="00313F43"/>
    <w:rsid w:val="00316230"/>
    <w:rsid w:val="00317DBD"/>
    <w:rsid w:val="003423D0"/>
    <w:rsid w:val="003435D8"/>
    <w:rsid w:val="0036350E"/>
    <w:rsid w:val="00363B0E"/>
    <w:rsid w:val="00372836"/>
    <w:rsid w:val="003808C0"/>
    <w:rsid w:val="003A7B55"/>
    <w:rsid w:val="003B00C4"/>
    <w:rsid w:val="003B5CD5"/>
    <w:rsid w:val="003C30E8"/>
    <w:rsid w:val="003C5B35"/>
    <w:rsid w:val="003D3B0D"/>
    <w:rsid w:val="003D59ED"/>
    <w:rsid w:val="003D70C7"/>
    <w:rsid w:val="003E4527"/>
    <w:rsid w:val="003F305A"/>
    <w:rsid w:val="003F720D"/>
    <w:rsid w:val="003F74D2"/>
    <w:rsid w:val="003F7542"/>
    <w:rsid w:val="00400DC0"/>
    <w:rsid w:val="004164BC"/>
    <w:rsid w:val="00416EC8"/>
    <w:rsid w:val="00420B81"/>
    <w:rsid w:val="00423914"/>
    <w:rsid w:val="00423C4C"/>
    <w:rsid w:val="00432366"/>
    <w:rsid w:val="0044182F"/>
    <w:rsid w:val="0044601A"/>
    <w:rsid w:val="0044780A"/>
    <w:rsid w:val="00450B26"/>
    <w:rsid w:val="004513F7"/>
    <w:rsid w:val="0045184B"/>
    <w:rsid w:val="004563A0"/>
    <w:rsid w:val="0046154B"/>
    <w:rsid w:val="0046559B"/>
    <w:rsid w:val="004656C9"/>
    <w:rsid w:val="0047586F"/>
    <w:rsid w:val="00476023"/>
    <w:rsid w:val="00493476"/>
    <w:rsid w:val="004A3755"/>
    <w:rsid w:val="004C2A6B"/>
    <w:rsid w:val="004C584B"/>
    <w:rsid w:val="004C6231"/>
    <w:rsid w:val="004E045C"/>
    <w:rsid w:val="004E3A3A"/>
    <w:rsid w:val="004F1C25"/>
    <w:rsid w:val="00510863"/>
    <w:rsid w:val="00524986"/>
    <w:rsid w:val="0052725B"/>
    <w:rsid w:val="00534F8E"/>
    <w:rsid w:val="00551A04"/>
    <w:rsid w:val="00564A66"/>
    <w:rsid w:val="00564CF3"/>
    <w:rsid w:val="00565E51"/>
    <w:rsid w:val="005666AD"/>
    <w:rsid w:val="00577D0F"/>
    <w:rsid w:val="00577FEA"/>
    <w:rsid w:val="005908E7"/>
    <w:rsid w:val="00592C9F"/>
    <w:rsid w:val="005979FA"/>
    <w:rsid w:val="005A047B"/>
    <w:rsid w:val="005A49F0"/>
    <w:rsid w:val="005B3C15"/>
    <w:rsid w:val="005B7765"/>
    <w:rsid w:val="005B7C03"/>
    <w:rsid w:val="005C4D10"/>
    <w:rsid w:val="005D5659"/>
    <w:rsid w:val="005D7803"/>
    <w:rsid w:val="005E0B5D"/>
    <w:rsid w:val="005F2AFB"/>
    <w:rsid w:val="005F4778"/>
    <w:rsid w:val="005F4E1D"/>
    <w:rsid w:val="006008A8"/>
    <w:rsid w:val="0060587C"/>
    <w:rsid w:val="00606BC3"/>
    <w:rsid w:val="00614199"/>
    <w:rsid w:val="00615F11"/>
    <w:rsid w:val="006219E2"/>
    <w:rsid w:val="006224A0"/>
    <w:rsid w:val="00626E29"/>
    <w:rsid w:val="00631CFB"/>
    <w:rsid w:val="00632833"/>
    <w:rsid w:val="006349BC"/>
    <w:rsid w:val="00644204"/>
    <w:rsid w:val="00645E24"/>
    <w:rsid w:val="0065180A"/>
    <w:rsid w:val="00652CC3"/>
    <w:rsid w:val="00653D6F"/>
    <w:rsid w:val="006545D9"/>
    <w:rsid w:val="006554A0"/>
    <w:rsid w:val="006639FC"/>
    <w:rsid w:val="006824EE"/>
    <w:rsid w:val="00690754"/>
    <w:rsid w:val="006A3B87"/>
    <w:rsid w:val="006A4EB1"/>
    <w:rsid w:val="006B130C"/>
    <w:rsid w:val="006B753D"/>
    <w:rsid w:val="006B7E0C"/>
    <w:rsid w:val="006C3F17"/>
    <w:rsid w:val="006D01F3"/>
    <w:rsid w:val="006D3A85"/>
    <w:rsid w:val="006D479A"/>
    <w:rsid w:val="006F262A"/>
    <w:rsid w:val="00705993"/>
    <w:rsid w:val="00710B65"/>
    <w:rsid w:val="00713867"/>
    <w:rsid w:val="00714485"/>
    <w:rsid w:val="00716158"/>
    <w:rsid w:val="00730D29"/>
    <w:rsid w:val="00737EF9"/>
    <w:rsid w:val="00756FC5"/>
    <w:rsid w:val="0076011E"/>
    <w:rsid w:val="007654A0"/>
    <w:rsid w:val="00766C61"/>
    <w:rsid w:val="00775ED2"/>
    <w:rsid w:val="00793C13"/>
    <w:rsid w:val="0079580D"/>
    <w:rsid w:val="007A275C"/>
    <w:rsid w:val="007A352B"/>
    <w:rsid w:val="007B46C7"/>
    <w:rsid w:val="007C0978"/>
    <w:rsid w:val="007D3A15"/>
    <w:rsid w:val="007D7AFE"/>
    <w:rsid w:val="007E01C1"/>
    <w:rsid w:val="007E72A5"/>
    <w:rsid w:val="007E7CF8"/>
    <w:rsid w:val="007F0142"/>
    <w:rsid w:val="007F2B7A"/>
    <w:rsid w:val="007F5539"/>
    <w:rsid w:val="00801022"/>
    <w:rsid w:val="0080110F"/>
    <w:rsid w:val="00802AA4"/>
    <w:rsid w:val="00803376"/>
    <w:rsid w:val="0080397F"/>
    <w:rsid w:val="008172C4"/>
    <w:rsid w:val="00817EC0"/>
    <w:rsid w:val="00820EF4"/>
    <w:rsid w:val="00823770"/>
    <w:rsid w:val="00864335"/>
    <w:rsid w:val="008666A7"/>
    <w:rsid w:val="0087154F"/>
    <w:rsid w:val="008722AC"/>
    <w:rsid w:val="0087288C"/>
    <w:rsid w:val="00876C29"/>
    <w:rsid w:val="00877F5B"/>
    <w:rsid w:val="00884D18"/>
    <w:rsid w:val="00887B14"/>
    <w:rsid w:val="00893FD5"/>
    <w:rsid w:val="008942B3"/>
    <w:rsid w:val="008A0A5B"/>
    <w:rsid w:val="008A123E"/>
    <w:rsid w:val="008B1806"/>
    <w:rsid w:val="008B5491"/>
    <w:rsid w:val="008C1C4A"/>
    <w:rsid w:val="008C40E7"/>
    <w:rsid w:val="008C68AC"/>
    <w:rsid w:val="008D0741"/>
    <w:rsid w:val="008D6B51"/>
    <w:rsid w:val="008E5E87"/>
    <w:rsid w:val="00901E1B"/>
    <w:rsid w:val="00902AA7"/>
    <w:rsid w:val="00906C1A"/>
    <w:rsid w:val="00906DB3"/>
    <w:rsid w:val="00915821"/>
    <w:rsid w:val="009176C0"/>
    <w:rsid w:val="00920B51"/>
    <w:rsid w:val="00921488"/>
    <w:rsid w:val="00923E8F"/>
    <w:rsid w:val="00925B59"/>
    <w:rsid w:val="00925DA1"/>
    <w:rsid w:val="00943EA6"/>
    <w:rsid w:val="00945187"/>
    <w:rsid w:val="00950E9A"/>
    <w:rsid w:val="009647F2"/>
    <w:rsid w:val="0096515F"/>
    <w:rsid w:val="00967465"/>
    <w:rsid w:val="00976D45"/>
    <w:rsid w:val="00986E5E"/>
    <w:rsid w:val="00990611"/>
    <w:rsid w:val="009B037F"/>
    <w:rsid w:val="009B7197"/>
    <w:rsid w:val="009D2FC8"/>
    <w:rsid w:val="009D7B67"/>
    <w:rsid w:val="009E1BBB"/>
    <w:rsid w:val="009E437C"/>
    <w:rsid w:val="009F37A4"/>
    <w:rsid w:val="009F69AE"/>
    <w:rsid w:val="00A10B49"/>
    <w:rsid w:val="00A11193"/>
    <w:rsid w:val="00A1288B"/>
    <w:rsid w:val="00A17658"/>
    <w:rsid w:val="00A17AAD"/>
    <w:rsid w:val="00A21C82"/>
    <w:rsid w:val="00A21D28"/>
    <w:rsid w:val="00A21E25"/>
    <w:rsid w:val="00A23099"/>
    <w:rsid w:val="00A236F1"/>
    <w:rsid w:val="00A26790"/>
    <w:rsid w:val="00A2722E"/>
    <w:rsid w:val="00A36DCF"/>
    <w:rsid w:val="00A41F9D"/>
    <w:rsid w:val="00A604D5"/>
    <w:rsid w:val="00A614A5"/>
    <w:rsid w:val="00A614E4"/>
    <w:rsid w:val="00A67124"/>
    <w:rsid w:val="00A71021"/>
    <w:rsid w:val="00A838DE"/>
    <w:rsid w:val="00A90C09"/>
    <w:rsid w:val="00A91088"/>
    <w:rsid w:val="00A923C6"/>
    <w:rsid w:val="00A96EA7"/>
    <w:rsid w:val="00AB3B07"/>
    <w:rsid w:val="00AB5DBC"/>
    <w:rsid w:val="00AC0315"/>
    <w:rsid w:val="00AC277A"/>
    <w:rsid w:val="00AC4473"/>
    <w:rsid w:val="00AC770C"/>
    <w:rsid w:val="00AD1364"/>
    <w:rsid w:val="00AD28D2"/>
    <w:rsid w:val="00AD3976"/>
    <w:rsid w:val="00AE157D"/>
    <w:rsid w:val="00AE407C"/>
    <w:rsid w:val="00AF0CEC"/>
    <w:rsid w:val="00B00CDA"/>
    <w:rsid w:val="00B16AC6"/>
    <w:rsid w:val="00B31093"/>
    <w:rsid w:val="00B5406E"/>
    <w:rsid w:val="00B609B0"/>
    <w:rsid w:val="00B83886"/>
    <w:rsid w:val="00B838ED"/>
    <w:rsid w:val="00BB5075"/>
    <w:rsid w:val="00BC6FD8"/>
    <w:rsid w:val="00BF0880"/>
    <w:rsid w:val="00BF6392"/>
    <w:rsid w:val="00C03B8C"/>
    <w:rsid w:val="00C15C22"/>
    <w:rsid w:val="00C205B1"/>
    <w:rsid w:val="00C23243"/>
    <w:rsid w:val="00C34E8E"/>
    <w:rsid w:val="00C4126A"/>
    <w:rsid w:val="00C42716"/>
    <w:rsid w:val="00C5180F"/>
    <w:rsid w:val="00C51C3B"/>
    <w:rsid w:val="00C525E2"/>
    <w:rsid w:val="00C53F3E"/>
    <w:rsid w:val="00C632BB"/>
    <w:rsid w:val="00C65AB6"/>
    <w:rsid w:val="00C80C5B"/>
    <w:rsid w:val="00C81AE3"/>
    <w:rsid w:val="00C82116"/>
    <w:rsid w:val="00C82472"/>
    <w:rsid w:val="00C83209"/>
    <w:rsid w:val="00C95AF9"/>
    <w:rsid w:val="00C97548"/>
    <w:rsid w:val="00C97592"/>
    <w:rsid w:val="00CA195E"/>
    <w:rsid w:val="00CA21E5"/>
    <w:rsid w:val="00CA2FFC"/>
    <w:rsid w:val="00CC0479"/>
    <w:rsid w:val="00CC2CEA"/>
    <w:rsid w:val="00CD517B"/>
    <w:rsid w:val="00CE0623"/>
    <w:rsid w:val="00CE418C"/>
    <w:rsid w:val="00D011C1"/>
    <w:rsid w:val="00D077FC"/>
    <w:rsid w:val="00D14822"/>
    <w:rsid w:val="00D21AF2"/>
    <w:rsid w:val="00D2480D"/>
    <w:rsid w:val="00D43838"/>
    <w:rsid w:val="00D4638B"/>
    <w:rsid w:val="00D5468D"/>
    <w:rsid w:val="00D610F9"/>
    <w:rsid w:val="00D819C7"/>
    <w:rsid w:val="00D8459F"/>
    <w:rsid w:val="00D94B63"/>
    <w:rsid w:val="00D974A9"/>
    <w:rsid w:val="00DA2A17"/>
    <w:rsid w:val="00DA331A"/>
    <w:rsid w:val="00DA4F3A"/>
    <w:rsid w:val="00DB431E"/>
    <w:rsid w:val="00DB70CE"/>
    <w:rsid w:val="00DB72F8"/>
    <w:rsid w:val="00DC1023"/>
    <w:rsid w:val="00DC251D"/>
    <w:rsid w:val="00DC2E03"/>
    <w:rsid w:val="00DC4329"/>
    <w:rsid w:val="00DC6B6D"/>
    <w:rsid w:val="00DD4877"/>
    <w:rsid w:val="00DD65F9"/>
    <w:rsid w:val="00DE404B"/>
    <w:rsid w:val="00DE4F4A"/>
    <w:rsid w:val="00DE554F"/>
    <w:rsid w:val="00DF30F8"/>
    <w:rsid w:val="00E014B6"/>
    <w:rsid w:val="00E0657D"/>
    <w:rsid w:val="00E304B5"/>
    <w:rsid w:val="00E30F6C"/>
    <w:rsid w:val="00E416F0"/>
    <w:rsid w:val="00E419AF"/>
    <w:rsid w:val="00E432CC"/>
    <w:rsid w:val="00E43BCC"/>
    <w:rsid w:val="00E5236E"/>
    <w:rsid w:val="00E53C3B"/>
    <w:rsid w:val="00E5581E"/>
    <w:rsid w:val="00E601EA"/>
    <w:rsid w:val="00E6417B"/>
    <w:rsid w:val="00E64DF1"/>
    <w:rsid w:val="00E75F66"/>
    <w:rsid w:val="00E81D35"/>
    <w:rsid w:val="00E86034"/>
    <w:rsid w:val="00E90ADE"/>
    <w:rsid w:val="00E950DC"/>
    <w:rsid w:val="00E95B73"/>
    <w:rsid w:val="00E960C3"/>
    <w:rsid w:val="00EA67C5"/>
    <w:rsid w:val="00EB42E5"/>
    <w:rsid w:val="00EB4F61"/>
    <w:rsid w:val="00EB71A4"/>
    <w:rsid w:val="00EC5AFD"/>
    <w:rsid w:val="00EC5DF8"/>
    <w:rsid w:val="00ED1586"/>
    <w:rsid w:val="00ED1A5B"/>
    <w:rsid w:val="00ED2CBE"/>
    <w:rsid w:val="00ED5694"/>
    <w:rsid w:val="00EE238A"/>
    <w:rsid w:val="00EE7CB3"/>
    <w:rsid w:val="00EE7D61"/>
    <w:rsid w:val="00EF71AD"/>
    <w:rsid w:val="00F04FF7"/>
    <w:rsid w:val="00F2355B"/>
    <w:rsid w:val="00F250C5"/>
    <w:rsid w:val="00F31F51"/>
    <w:rsid w:val="00F42DAA"/>
    <w:rsid w:val="00F47696"/>
    <w:rsid w:val="00F502CC"/>
    <w:rsid w:val="00F55E30"/>
    <w:rsid w:val="00F63409"/>
    <w:rsid w:val="00F93065"/>
    <w:rsid w:val="00FA140E"/>
    <w:rsid w:val="00FA5665"/>
    <w:rsid w:val="00FB231B"/>
    <w:rsid w:val="00FB557A"/>
    <w:rsid w:val="00FB56B5"/>
    <w:rsid w:val="00FB5F73"/>
    <w:rsid w:val="00FB7EDE"/>
    <w:rsid w:val="00FC1402"/>
    <w:rsid w:val="00FC2307"/>
    <w:rsid w:val="00FC456D"/>
    <w:rsid w:val="00FD6DB1"/>
    <w:rsid w:val="00FF02D5"/>
    <w:rsid w:val="00FF096A"/>
    <w:rsid w:val="00FF4577"/>
    <w:rsid w:val="00FF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B84278A"/>
  <w15:docId w15:val="{4E5651D8-F02C-44C6-8785-176C5D3A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6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7" w:unhideWhenUsed="1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7" w:unhideWhenUsed="1"/>
    <w:lsdException w:name="List Bullet 3" w:uiPriority="7" w:unhideWhenUsed="1"/>
    <w:lsdException w:name="List Bullet 4" w:semiHidden="1" w:unhideWhenUsed="1"/>
    <w:lsdException w:name="List Bullet 5" w:semiHidden="1" w:unhideWhenUsed="1"/>
    <w:lsdException w:name="List Number 2" w:uiPriority="7" w:unhideWhenUsed="1"/>
    <w:lsdException w:name="List Number 3" w:uiPriority="7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77"/>
  </w:style>
  <w:style w:type="paragraph" w:styleId="Heading1">
    <w:name w:val="heading 1"/>
    <w:basedOn w:val="Normal"/>
    <w:next w:val="Normal"/>
    <w:link w:val="Heading1Char"/>
    <w:uiPriority w:val="4"/>
    <w:qFormat/>
    <w:rsid w:val="00AE407C"/>
    <w:pPr>
      <w:keepNext/>
      <w:keepLines/>
      <w:numPr>
        <w:numId w:val="10"/>
      </w:numPr>
      <w:spacing w:before="240" w:after="80" w:line="240" w:lineRule="auto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4"/>
    <w:qFormat/>
    <w:rsid w:val="00AE407C"/>
    <w:pPr>
      <w:keepNext/>
      <w:keepLines/>
      <w:numPr>
        <w:ilvl w:val="1"/>
        <w:numId w:val="10"/>
      </w:numPr>
      <w:spacing w:before="240" w:after="80" w:line="240" w:lineRule="auto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4"/>
    <w:qFormat/>
    <w:rsid w:val="00AE407C"/>
    <w:pPr>
      <w:keepNext/>
      <w:keepLines/>
      <w:numPr>
        <w:ilvl w:val="2"/>
        <w:numId w:val="10"/>
      </w:numPr>
      <w:spacing w:before="240" w:after="80" w:line="240" w:lineRule="auto"/>
      <w:outlineLvl w:val="2"/>
    </w:pPr>
    <w:rPr>
      <w:rFonts w:asciiTheme="majorHAnsi" w:eastAsiaTheme="majorEastAsia" w:hAnsiTheme="majorHAnsi" w:cstheme="majorBidi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AE407C"/>
    <w:pPr>
      <w:keepNext/>
      <w:keepLines/>
      <w:numPr>
        <w:ilvl w:val="3"/>
        <w:numId w:val="10"/>
      </w:numPr>
      <w:spacing w:before="240" w:after="80" w:line="240" w:lineRule="auto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1C7DA4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C7DA4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C7DA4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1C7DA4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C7DA4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4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244D2C"/>
    <w:pPr>
      <w:spacing w:line="200" w:lineRule="atLeast"/>
    </w:pPr>
    <w:rPr>
      <w:rFonts w:asciiTheme="majorHAnsi" w:hAnsiTheme="majorHAnsi"/>
      <w:sz w:val="12"/>
    </w:rPr>
  </w:style>
  <w:style w:type="paragraph" w:styleId="ListBullet">
    <w:name w:val="List Bullet"/>
    <w:basedOn w:val="Normal"/>
    <w:uiPriority w:val="7"/>
    <w:qFormat/>
    <w:rsid w:val="00D14822"/>
    <w:pPr>
      <w:numPr>
        <w:numId w:val="7"/>
      </w:numPr>
      <w:spacing w:after="80"/>
    </w:pPr>
  </w:style>
  <w:style w:type="paragraph" w:styleId="ListBullet2">
    <w:name w:val="List Bullet 2"/>
    <w:basedOn w:val="Normal"/>
    <w:uiPriority w:val="7"/>
    <w:rsid w:val="00D14822"/>
    <w:pPr>
      <w:numPr>
        <w:ilvl w:val="1"/>
        <w:numId w:val="7"/>
      </w:numPr>
      <w:spacing w:after="60"/>
    </w:pPr>
  </w:style>
  <w:style w:type="paragraph" w:styleId="ListBullet3">
    <w:name w:val="List Bullet 3"/>
    <w:basedOn w:val="Normal"/>
    <w:uiPriority w:val="7"/>
    <w:rsid w:val="00D14822"/>
    <w:pPr>
      <w:numPr>
        <w:ilvl w:val="2"/>
        <w:numId w:val="7"/>
      </w:numPr>
      <w:spacing w:after="40"/>
    </w:pPr>
  </w:style>
  <w:style w:type="paragraph" w:styleId="ListParagraph">
    <w:name w:val="List Paragraph"/>
    <w:basedOn w:val="Normal"/>
    <w:uiPriority w:val="34"/>
    <w:semiHidden/>
    <w:qFormat/>
    <w:rsid w:val="00C23243"/>
    <w:pPr>
      <w:ind w:left="720"/>
      <w:contextualSpacing/>
    </w:pPr>
  </w:style>
  <w:style w:type="paragraph" w:styleId="ListNumber">
    <w:name w:val="List Number"/>
    <w:basedOn w:val="Normal"/>
    <w:uiPriority w:val="7"/>
    <w:qFormat/>
    <w:rsid w:val="00AC770C"/>
    <w:pPr>
      <w:numPr>
        <w:numId w:val="14"/>
      </w:numPr>
      <w:spacing w:after="80"/>
    </w:pPr>
  </w:style>
  <w:style w:type="paragraph" w:styleId="ListNumber2">
    <w:name w:val="List Number 2"/>
    <w:basedOn w:val="Normal"/>
    <w:uiPriority w:val="7"/>
    <w:rsid w:val="00AC770C"/>
    <w:pPr>
      <w:numPr>
        <w:ilvl w:val="1"/>
        <w:numId w:val="14"/>
      </w:numPr>
      <w:spacing w:after="60"/>
    </w:pPr>
  </w:style>
  <w:style w:type="paragraph" w:styleId="ListNumber3">
    <w:name w:val="List Number 3"/>
    <w:basedOn w:val="Normal"/>
    <w:uiPriority w:val="7"/>
    <w:rsid w:val="00AC770C"/>
    <w:pPr>
      <w:numPr>
        <w:ilvl w:val="2"/>
        <w:numId w:val="14"/>
      </w:numPr>
      <w:spacing w:after="40"/>
    </w:pPr>
  </w:style>
  <w:style w:type="paragraph" w:styleId="Header">
    <w:name w:val="header"/>
    <w:basedOn w:val="NoSpacing"/>
    <w:link w:val="HeaderChar"/>
    <w:uiPriority w:val="11"/>
    <w:rsid w:val="00EB71A4"/>
  </w:style>
  <w:style w:type="character" w:customStyle="1" w:styleId="HeaderChar">
    <w:name w:val="Header Char"/>
    <w:basedOn w:val="DefaultParagraphFont"/>
    <w:link w:val="Header"/>
    <w:uiPriority w:val="11"/>
    <w:rsid w:val="00EB71A4"/>
  </w:style>
  <w:style w:type="paragraph" w:styleId="Footer">
    <w:name w:val="footer"/>
    <w:basedOn w:val="Normal"/>
    <w:link w:val="FooterChar"/>
    <w:uiPriority w:val="99"/>
    <w:rsid w:val="003B5CD5"/>
    <w:pPr>
      <w:tabs>
        <w:tab w:val="center" w:pos="3686"/>
        <w:tab w:val="right" w:pos="7936"/>
      </w:tabs>
      <w:spacing w:after="0" w:line="170" w:lineRule="exact"/>
    </w:pPr>
    <w:rPr>
      <w:rFonts w:asciiTheme="majorHAnsi" w:hAnsiTheme="majorHAnsi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3B5CD5"/>
    <w:rPr>
      <w:rFonts w:asciiTheme="majorHAnsi" w:hAnsiTheme="majorHAnsi"/>
      <w:sz w:val="12"/>
    </w:rPr>
  </w:style>
  <w:style w:type="character" w:customStyle="1" w:styleId="DateChar">
    <w:name w:val="Date Char"/>
    <w:basedOn w:val="DefaultParagraphFont"/>
    <w:link w:val="Date"/>
    <w:uiPriority w:val="99"/>
    <w:rsid w:val="00244D2C"/>
    <w:rPr>
      <w:rFonts w:asciiTheme="majorHAnsi" w:hAnsiTheme="majorHAnsi"/>
      <w:sz w:val="12"/>
    </w:rPr>
  </w:style>
  <w:style w:type="character" w:customStyle="1" w:styleId="Heading1Char">
    <w:name w:val="Heading 1 Char"/>
    <w:basedOn w:val="DefaultParagraphFont"/>
    <w:link w:val="Heading1"/>
    <w:uiPriority w:val="4"/>
    <w:rsid w:val="00AE407C"/>
    <w:rPr>
      <w:rFonts w:asciiTheme="majorHAnsi" w:eastAsiaTheme="majorEastAsia" w:hAnsiTheme="majorHAnsi" w:cstheme="majorBidi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4"/>
    <w:rsid w:val="00AE407C"/>
    <w:rPr>
      <w:rFonts w:asciiTheme="majorHAnsi" w:eastAsiaTheme="majorEastAsia" w:hAnsiTheme="majorHAnsi" w:cstheme="majorBidi"/>
      <w:sz w:val="24"/>
      <w:szCs w:val="26"/>
    </w:rPr>
  </w:style>
  <w:style w:type="paragraph" w:customStyle="1" w:styleId="Subject">
    <w:name w:val="Subject"/>
    <w:basedOn w:val="Normal"/>
    <w:next w:val="Normal"/>
    <w:qFormat/>
    <w:rsid w:val="00626E29"/>
    <w:pPr>
      <w:spacing w:before="240" w:after="240" w:line="240" w:lineRule="auto"/>
    </w:pPr>
    <w:rPr>
      <w:rFonts w:asciiTheme="majorHAnsi" w:eastAsia="Arial" w:hAnsiTheme="majorHAnsi" w:cs="Arial"/>
      <w:sz w:val="36"/>
      <w:szCs w:val="13"/>
      <w:lang w:eastAsia="sv-SE"/>
    </w:rPr>
  </w:style>
  <w:style w:type="character" w:styleId="PageNumber">
    <w:name w:val="page number"/>
    <w:basedOn w:val="DefaultParagraphFont"/>
    <w:uiPriority w:val="99"/>
    <w:unhideWhenUsed/>
    <w:rsid w:val="00A26790"/>
    <w:rPr>
      <w:rFonts w:asciiTheme="majorHAnsi" w:hAnsiTheme="majorHAnsi"/>
      <w:sz w:val="16"/>
    </w:rPr>
  </w:style>
  <w:style w:type="character" w:customStyle="1" w:styleId="Heading3Char">
    <w:name w:val="Heading 3 Char"/>
    <w:basedOn w:val="DefaultParagraphFont"/>
    <w:link w:val="Heading3"/>
    <w:uiPriority w:val="4"/>
    <w:rsid w:val="00AE407C"/>
    <w:rPr>
      <w:rFonts w:asciiTheme="majorHAnsi" w:eastAsiaTheme="majorEastAsia" w:hAnsiTheme="majorHAnsi" w:cstheme="majorBidi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AE407C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08E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08E7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08E7"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08E7"/>
    <w:rPr>
      <w:rFonts w:asciiTheme="majorHAnsi" w:eastAsiaTheme="majorEastAsia" w:hAnsiTheme="majorHAnsi" w:cstheme="majorBidi"/>
      <w:iCs/>
      <w:szCs w:val="21"/>
    </w:rPr>
  </w:style>
  <w:style w:type="paragraph" w:customStyle="1" w:styleId="Title1">
    <w:name w:val="Title 1"/>
    <w:basedOn w:val="Heading1"/>
    <w:next w:val="Normal"/>
    <w:link w:val="Title1Char"/>
    <w:uiPriority w:val="9"/>
    <w:qFormat/>
    <w:rsid w:val="00D4638B"/>
    <w:pPr>
      <w:numPr>
        <w:numId w:val="0"/>
      </w:numPr>
    </w:pPr>
  </w:style>
  <w:style w:type="paragraph" w:customStyle="1" w:styleId="Title2">
    <w:name w:val="Title 2"/>
    <w:basedOn w:val="Heading2"/>
    <w:next w:val="Normal"/>
    <w:link w:val="Title2Char"/>
    <w:uiPriority w:val="9"/>
    <w:qFormat/>
    <w:rsid w:val="00D4638B"/>
    <w:pPr>
      <w:numPr>
        <w:ilvl w:val="0"/>
        <w:numId w:val="0"/>
      </w:numPr>
    </w:pPr>
  </w:style>
  <w:style w:type="paragraph" w:customStyle="1" w:styleId="Title3">
    <w:name w:val="Title 3"/>
    <w:basedOn w:val="Heading3"/>
    <w:next w:val="Normal"/>
    <w:link w:val="Title3Char"/>
    <w:uiPriority w:val="9"/>
    <w:qFormat/>
    <w:rsid w:val="00D4638B"/>
    <w:pPr>
      <w:numPr>
        <w:ilvl w:val="0"/>
        <w:numId w:val="0"/>
      </w:numPr>
    </w:pPr>
  </w:style>
  <w:style w:type="paragraph" w:customStyle="1" w:styleId="DocumentName">
    <w:name w:val="DocumentName"/>
    <w:next w:val="Normal"/>
    <w:uiPriority w:val="8"/>
    <w:rsid w:val="00AE407C"/>
    <w:pPr>
      <w:spacing w:after="0"/>
    </w:pPr>
    <w:rPr>
      <w:rFonts w:asciiTheme="majorHAnsi" w:hAnsiTheme="majorHAnsi"/>
      <w:caps/>
      <w:sz w:val="36"/>
      <w:szCs w:val="40"/>
    </w:rPr>
  </w:style>
  <w:style w:type="paragraph" w:styleId="TOCHeading">
    <w:name w:val="TOC Heading"/>
    <w:basedOn w:val="Heading1"/>
    <w:next w:val="Normal"/>
    <w:uiPriority w:val="39"/>
    <w:semiHidden/>
    <w:rsid w:val="00B31093"/>
    <w:pPr>
      <w:keepNext w:val="0"/>
      <w:keepLines w:val="0"/>
      <w:numPr>
        <w:numId w:val="0"/>
      </w:numPr>
      <w:spacing w:after="0" w:line="288" w:lineRule="auto"/>
      <w:outlineLvl w:val="9"/>
    </w:pPr>
    <w:rPr>
      <w:sz w:val="24"/>
    </w:rPr>
  </w:style>
  <w:style w:type="paragraph" w:styleId="TOC1">
    <w:name w:val="toc 1"/>
    <w:basedOn w:val="Normal"/>
    <w:next w:val="Normal"/>
    <w:uiPriority w:val="39"/>
    <w:semiHidden/>
    <w:rsid w:val="0015716A"/>
    <w:pPr>
      <w:tabs>
        <w:tab w:val="left" w:pos="397"/>
        <w:tab w:val="right" w:leader="dot" w:pos="7938"/>
      </w:tabs>
      <w:spacing w:before="200" w:after="60"/>
      <w:ind w:left="397" w:hanging="397"/>
    </w:pPr>
    <w:rPr>
      <w:rFonts w:asciiTheme="majorHAnsi" w:hAnsiTheme="majorHAnsi"/>
    </w:rPr>
  </w:style>
  <w:style w:type="paragraph" w:styleId="TOC2">
    <w:name w:val="toc 2"/>
    <w:basedOn w:val="Normal"/>
    <w:next w:val="Normal"/>
    <w:uiPriority w:val="39"/>
    <w:semiHidden/>
    <w:rsid w:val="0015716A"/>
    <w:pPr>
      <w:tabs>
        <w:tab w:val="left" w:pos="992"/>
        <w:tab w:val="right" w:leader="dot" w:pos="7938"/>
      </w:tabs>
      <w:spacing w:after="60"/>
      <w:ind w:left="1248" w:hanging="851"/>
    </w:pPr>
    <w:rPr>
      <w:rFonts w:asciiTheme="majorHAnsi" w:hAnsiTheme="majorHAnsi"/>
    </w:rPr>
  </w:style>
  <w:style w:type="paragraph" w:styleId="TOC3">
    <w:name w:val="toc 3"/>
    <w:basedOn w:val="Normal"/>
    <w:next w:val="Normal"/>
    <w:uiPriority w:val="39"/>
    <w:semiHidden/>
    <w:rsid w:val="0015716A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1806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806"/>
    <w:rPr>
      <w:rFonts w:ascii="Segoe UI" w:hAnsi="Segoe UI" w:cs="Segoe UI"/>
      <w:sz w:val="18"/>
      <w:szCs w:val="18"/>
    </w:rPr>
  </w:style>
  <w:style w:type="paragraph" w:customStyle="1" w:styleId="Label">
    <w:name w:val="Label"/>
    <w:basedOn w:val="Normal"/>
    <w:next w:val="Normal"/>
    <w:uiPriority w:val="8"/>
    <w:rsid w:val="0028068D"/>
    <w:pPr>
      <w:spacing w:after="0" w:line="200" w:lineRule="atLeast"/>
    </w:pPr>
    <w:rPr>
      <w:rFonts w:asciiTheme="majorHAnsi" w:eastAsia="Arial" w:hAnsiTheme="majorHAnsi" w:cs="Mangal"/>
      <w:sz w:val="13"/>
      <w:lang w:eastAsia="sv-SE"/>
    </w:rPr>
  </w:style>
  <w:style w:type="character" w:customStyle="1" w:styleId="VERSALER">
    <w:name w:val="VERSALER"/>
    <w:basedOn w:val="DefaultParagraphFont"/>
    <w:uiPriority w:val="99"/>
    <w:semiHidden/>
    <w:rsid w:val="00920B51"/>
    <w:rPr>
      <w:caps/>
    </w:rPr>
  </w:style>
  <w:style w:type="paragraph" w:styleId="NoSpacing">
    <w:name w:val="No Spacing"/>
    <w:qFormat/>
    <w:rsid w:val="00244D2C"/>
    <w:pPr>
      <w:spacing w:after="0"/>
    </w:pPr>
  </w:style>
  <w:style w:type="paragraph" w:styleId="EnvelopeAddress">
    <w:name w:val="envelope address"/>
    <w:basedOn w:val="Normal"/>
    <w:uiPriority w:val="8"/>
    <w:rsid w:val="006545D9"/>
    <w:pPr>
      <w:spacing w:after="0"/>
    </w:pPr>
    <w:rPr>
      <w:rFonts w:asciiTheme="majorHAnsi" w:hAnsiTheme="majorHAnsi"/>
    </w:rPr>
  </w:style>
  <w:style w:type="paragraph" w:customStyle="1" w:styleId="FLetterpage1">
    <w:name w:val="ÅF Letter (page 1)"/>
    <w:semiHidden/>
    <w:rsid w:val="00311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8942B3"/>
    <w:rPr>
      <w:color w:val="5F5F5F" w:themeColor="hyperlink"/>
      <w:u w:val="single"/>
    </w:rPr>
  </w:style>
  <w:style w:type="paragraph" w:customStyle="1" w:styleId="Title4">
    <w:name w:val="Title 4"/>
    <w:basedOn w:val="Heading4"/>
    <w:next w:val="Normal"/>
    <w:uiPriority w:val="9"/>
    <w:qFormat/>
    <w:rsid w:val="00D4638B"/>
    <w:pPr>
      <w:numPr>
        <w:ilvl w:val="0"/>
        <w:numId w:val="0"/>
      </w:numPr>
    </w:pPr>
  </w:style>
  <w:style w:type="paragraph" w:customStyle="1" w:styleId="Hidden">
    <w:name w:val="Hidden"/>
    <w:basedOn w:val="Normal"/>
    <w:uiPriority w:val="19"/>
    <w:semiHidden/>
    <w:rsid w:val="00925DA1"/>
    <w:rPr>
      <w:vanish/>
    </w:rPr>
  </w:style>
  <w:style w:type="paragraph" w:styleId="TOC4">
    <w:name w:val="toc 4"/>
    <w:basedOn w:val="Normal"/>
    <w:next w:val="Normal"/>
    <w:uiPriority w:val="39"/>
    <w:semiHidden/>
    <w:rsid w:val="0015716A"/>
    <w:pPr>
      <w:tabs>
        <w:tab w:val="left" w:pos="1843"/>
        <w:tab w:val="right" w:leader="dot" w:pos="7938"/>
      </w:tabs>
      <w:spacing w:after="60"/>
      <w:ind w:left="1843" w:hanging="851"/>
    </w:pPr>
    <w:rPr>
      <w:rFonts w:asciiTheme="majorHAnsi" w:hAnsiTheme="majorHAnsi"/>
    </w:rPr>
  </w:style>
  <w:style w:type="paragraph" w:styleId="TOC5">
    <w:name w:val="toc 5"/>
    <w:basedOn w:val="Normal"/>
    <w:next w:val="Normal"/>
    <w:uiPriority w:val="39"/>
    <w:semiHidden/>
    <w:rsid w:val="008A0A5B"/>
    <w:pPr>
      <w:tabs>
        <w:tab w:val="right" w:leader="dot" w:pos="7938"/>
      </w:tabs>
      <w:spacing w:after="60"/>
      <w:ind w:left="879"/>
    </w:pPr>
    <w:rPr>
      <w:rFonts w:asciiTheme="majorHAnsi" w:hAnsiTheme="majorHAnsi"/>
    </w:rPr>
  </w:style>
  <w:style w:type="paragraph" w:styleId="TOC6">
    <w:name w:val="toc 6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100"/>
    </w:pPr>
    <w:rPr>
      <w:rFonts w:asciiTheme="majorHAnsi" w:hAnsiTheme="majorHAnsi"/>
    </w:rPr>
  </w:style>
  <w:style w:type="paragraph" w:styleId="TOC7">
    <w:name w:val="toc 7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321"/>
    </w:pPr>
    <w:rPr>
      <w:rFonts w:asciiTheme="majorHAnsi" w:hAnsiTheme="majorHAnsi"/>
    </w:rPr>
  </w:style>
  <w:style w:type="paragraph" w:styleId="TOC8">
    <w:name w:val="toc 8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542"/>
    </w:pPr>
    <w:rPr>
      <w:rFonts w:asciiTheme="majorHAnsi" w:hAnsiTheme="majorHAnsi"/>
    </w:rPr>
  </w:style>
  <w:style w:type="paragraph" w:styleId="TOC9">
    <w:name w:val="toc 9"/>
    <w:basedOn w:val="Normal"/>
    <w:next w:val="Normal"/>
    <w:autoRedefine/>
    <w:uiPriority w:val="39"/>
    <w:semiHidden/>
    <w:rsid w:val="008A0A5B"/>
    <w:pPr>
      <w:tabs>
        <w:tab w:val="right" w:leader="dot" w:pos="7938"/>
      </w:tabs>
      <w:spacing w:after="60"/>
      <w:ind w:left="1758"/>
    </w:pPr>
    <w:rPr>
      <w:rFonts w:asciiTheme="majorHAnsi" w:hAnsiTheme="majorHAnsi"/>
    </w:rPr>
  </w:style>
  <w:style w:type="character" w:styleId="PlaceholderText">
    <w:name w:val="Placeholder Text"/>
    <w:basedOn w:val="DefaultParagraphFont"/>
    <w:uiPriority w:val="99"/>
    <w:rsid w:val="008A0A5B"/>
    <w:rPr>
      <w:color w:val="auto"/>
    </w:rPr>
  </w:style>
  <w:style w:type="character" w:customStyle="1" w:styleId="Title1Char">
    <w:name w:val="Title 1 Char"/>
    <w:basedOn w:val="Heading1Char"/>
    <w:link w:val="Title1"/>
    <w:uiPriority w:val="9"/>
    <w:rsid w:val="000D7FFA"/>
    <w:rPr>
      <w:rFonts w:asciiTheme="majorHAnsi" w:eastAsiaTheme="majorEastAsia" w:hAnsiTheme="majorHAnsi" w:cstheme="majorBidi"/>
      <w:b w:val="0"/>
      <w:sz w:val="32"/>
      <w:szCs w:val="32"/>
    </w:rPr>
  </w:style>
  <w:style w:type="character" w:customStyle="1" w:styleId="Title2Char">
    <w:name w:val="Title 2 Char"/>
    <w:basedOn w:val="Heading2Char"/>
    <w:link w:val="Title2"/>
    <w:uiPriority w:val="9"/>
    <w:rsid w:val="000D7FFA"/>
    <w:rPr>
      <w:rFonts w:asciiTheme="majorHAnsi" w:eastAsiaTheme="majorEastAsia" w:hAnsiTheme="majorHAnsi" w:cstheme="majorBidi"/>
      <w:sz w:val="28"/>
      <w:szCs w:val="26"/>
    </w:rPr>
  </w:style>
  <w:style w:type="character" w:customStyle="1" w:styleId="Title3Char">
    <w:name w:val="Title 3 Char"/>
    <w:basedOn w:val="Heading3Char"/>
    <w:link w:val="Title3"/>
    <w:uiPriority w:val="9"/>
    <w:rsid w:val="000D7FFA"/>
    <w:rPr>
      <w:rFonts w:asciiTheme="majorHAnsi" w:eastAsiaTheme="majorEastAsia" w:hAnsiTheme="majorHAnsi" w:cstheme="majorBidi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6A3B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Tablestyle">
    <w:name w:val="ÅF Table style"/>
    <w:basedOn w:val="TableNormal"/>
    <w:uiPriority w:val="99"/>
    <w:rsid w:val="00AE407C"/>
    <w:pPr>
      <w:spacing w:before="40" w:after="40"/>
    </w:pPr>
    <w:tblPr>
      <w:tblBorders>
        <w:top w:val="single" w:sz="4" w:space="0" w:color="506070" w:themeColor="text2"/>
        <w:left w:val="single" w:sz="4" w:space="0" w:color="506070" w:themeColor="text2"/>
        <w:bottom w:val="single" w:sz="4" w:space="0" w:color="506070" w:themeColor="text2"/>
        <w:right w:val="single" w:sz="4" w:space="0" w:color="506070" w:themeColor="text2"/>
        <w:insideH w:val="single" w:sz="4" w:space="0" w:color="506070" w:themeColor="text2"/>
        <w:insideV w:val="single" w:sz="4" w:space="0" w:color="506070" w:themeColor="text2"/>
      </w:tblBorders>
    </w:tblPr>
  </w:style>
  <w:style w:type="paragraph" w:customStyle="1" w:styleId="TOCEnclosures">
    <w:name w:val="TOC Enclosures"/>
    <w:basedOn w:val="NoSpacing"/>
    <w:uiPriority w:val="39"/>
    <w:semiHidden/>
    <w:rsid w:val="00DE4F4A"/>
    <w:pPr>
      <w:tabs>
        <w:tab w:val="right" w:leader="dot" w:pos="7938"/>
      </w:tabs>
      <w:spacing w:after="60"/>
    </w:pPr>
    <w:rPr>
      <w:rFonts w:asciiTheme="majorHAnsi" w:hAnsiTheme="majorHAnsi"/>
    </w:rPr>
  </w:style>
  <w:style w:type="paragraph" w:styleId="Caption">
    <w:name w:val="caption"/>
    <w:basedOn w:val="Normal"/>
    <w:next w:val="Normal"/>
    <w:uiPriority w:val="35"/>
    <w:semiHidden/>
    <w:qFormat/>
    <w:rsid w:val="0079580D"/>
    <w:pPr>
      <w:spacing w:before="160" w:line="240" w:lineRule="auto"/>
    </w:pPr>
    <w:rPr>
      <w:rFonts w:asciiTheme="majorHAnsi" w:hAnsiTheme="majorHAnsi"/>
      <w:i/>
      <w:iCs/>
      <w:color w:val="000000" w:themeColor="text1"/>
      <w:sz w:val="16"/>
    </w:rPr>
  </w:style>
  <w:style w:type="paragraph" w:customStyle="1" w:styleId="Tableheading">
    <w:name w:val="Table heading"/>
    <w:basedOn w:val="Normal"/>
    <w:uiPriority w:val="19"/>
    <w:semiHidden/>
    <w:qFormat/>
    <w:rsid w:val="003D70C7"/>
    <w:pPr>
      <w:spacing w:before="40" w:after="40"/>
    </w:pPr>
    <w:rPr>
      <w:rFonts w:asciiTheme="majorHAnsi" w:hAnsiTheme="majorHAnsi"/>
    </w:rPr>
  </w:style>
  <w:style w:type="paragraph" w:customStyle="1" w:styleId="FooterAddress">
    <w:name w:val="FooterAddress"/>
    <w:link w:val="FooterAddressChar"/>
    <w:uiPriority w:val="11"/>
    <w:rsid w:val="007F5539"/>
    <w:pPr>
      <w:spacing w:after="0" w:line="170" w:lineRule="exact"/>
      <w:ind w:right="-1134"/>
    </w:pPr>
    <w:rPr>
      <w:rFonts w:eastAsia="Arial" w:cs="Mangal"/>
      <w:sz w:val="13"/>
      <w:lang w:val="en-US" w:eastAsia="sv-SE"/>
    </w:rPr>
  </w:style>
  <w:style w:type="character" w:customStyle="1" w:styleId="FooterAddressChar">
    <w:name w:val="FooterAddress Char"/>
    <w:basedOn w:val="DefaultParagraphFont"/>
    <w:link w:val="FooterAddress"/>
    <w:uiPriority w:val="11"/>
    <w:rsid w:val="007F5539"/>
    <w:rPr>
      <w:rFonts w:eastAsia="Arial" w:cs="Mangal"/>
      <w:sz w:val="13"/>
      <w:lang w:val="en-US" w:eastAsia="sv-S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126A"/>
    <w:pPr>
      <w:spacing w:after="0" w:line="240" w:lineRule="auto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26A"/>
    <w:rPr>
      <w:sz w:val="1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0BA2"/>
    <w:pPr>
      <w:spacing w:after="0" w:line="240" w:lineRule="auto"/>
    </w:pPr>
    <w:rPr>
      <w:sz w:val="14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0BA2"/>
    <w:rPr>
      <w:sz w:val="14"/>
      <w:szCs w:val="20"/>
    </w:rPr>
  </w:style>
  <w:style w:type="table" w:customStyle="1" w:styleId="FTablestyle1-SlateGrey">
    <w:name w:val="ÅF Table style 1 - Slate Grey"/>
    <w:basedOn w:val="FTablestyle"/>
    <w:uiPriority w:val="99"/>
    <w:rsid w:val="005F2AFB"/>
    <w:tblPr/>
    <w:tblStylePr w:type="firstRow">
      <w:pPr>
        <w:wordWrap/>
        <w:spacing w:beforeLines="0" w:before="40" w:beforeAutospacing="0" w:afterLines="0" w:after="40" w:afterAutospacing="0"/>
      </w:pPr>
      <w:rPr>
        <w:color w:val="FFFFFF" w:themeColor="background1"/>
      </w:rPr>
      <w:tblPr/>
      <w:tcPr>
        <w:shd w:val="clear" w:color="auto" w:fill="506070" w:themeFill="text2"/>
      </w:tcPr>
    </w:tblStylePr>
  </w:style>
  <w:style w:type="table" w:customStyle="1" w:styleId="FTablestyle2-OliveGrey">
    <w:name w:val="ÅF Table style 2 - Olive Grey"/>
    <w:basedOn w:val="FTablestyle"/>
    <w:uiPriority w:val="99"/>
    <w:rsid w:val="005F2AFB"/>
    <w:tblPr>
      <w:tblBorders>
        <w:top w:val="single" w:sz="4" w:space="0" w:color="808070"/>
        <w:left w:val="single" w:sz="4" w:space="0" w:color="808070"/>
        <w:bottom w:val="single" w:sz="4" w:space="0" w:color="808070"/>
        <w:right w:val="single" w:sz="4" w:space="0" w:color="808070"/>
        <w:insideH w:val="single" w:sz="4" w:space="0" w:color="808070"/>
        <w:insideV w:val="single" w:sz="4" w:space="0" w:color="808070"/>
      </w:tblBorders>
    </w:tblPr>
    <w:tblStylePr w:type="firstRow">
      <w:rPr>
        <w:color w:val="FFFFFF" w:themeColor="background1"/>
      </w:rPr>
      <w:tblPr/>
      <w:tcPr>
        <w:shd w:val="clear" w:color="auto" w:fill="808070"/>
      </w:tcPr>
    </w:tblStylePr>
  </w:style>
  <w:style w:type="table" w:customStyle="1" w:styleId="FTablestyle3-UmberGrey">
    <w:name w:val="ÅF Table style 3 - Umber Grey"/>
    <w:basedOn w:val="FTablestyle"/>
    <w:uiPriority w:val="99"/>
    <w:rsid w:val="005F2AFB"/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908070"/>
      </w:tcPr>
    </w:tblStylePr>
  </w:style>
  <w:style w:type="table" w:customStyle="1" w:styleId="FTableStyle4-KhakiGrey">
    <w:name w:val="ÅF Table Style 4 - Khaki Grey"/>
    <w:basedOn w:val="FTablestyle"/>
    <w:uiPriority w:val="99"/>
    <w:rsid w:val="005F2AFB"/>
    <w:tblPr>
      <w:tblBorders>
        <w:top w:val="single" w:sz="4" w:space="0" w:color="C0B0A0"/>
        <w:left w:val="single" w:sz="4" w:space="0" w:color="C0B0A0"/>
        <w:bottom w:val="single" w:sz="4" w:space="0" w:color="C0B0A0"/>
        <w:right w:val="single" w:sz="4" w:space="0" w:color="C0B0A0"/>
        <w:insideH w:val="single" w:sz="4" w:space="0" w:color="C0B0A0"/>
        <w:insideV w:val="single" w:sz="4" w:space="0" w:color="C0B0A0"/>
      </w:tblBorders>
    </w:tblPr>
    <w:tblStylePr w:type="firstRow">
      <w:rPr>
        <w:color w:val="FFFFFF" w:themeColor="background1"/>
      </w:rPr>
      <w:tblPr/>
      <w:tcPr>
        <w:shd w:val="clear" w:color="auto" w:fill="C0B0A0"/>
      </w:tcPr>
    </w:tblStylePr>
  </w:style>
  <w:style w:type="table" w:customStyle="1" w:styleId="FTableStyle5-UmberGrey">
    <w:name w:val="ÅF Table Style 5 - Umber Grey"/>
    <w:basedOn w:val="TableNormal"/>
    <w:uiPriority w:val="99"/>
    <w:rsid w:val="005F2AFB"/>
    <w:pPr>
      <w:spacing w:before="40" w:after="40"/>
    </w:pPr>
    <w:tblPr>
      <w:tblBorders>
        <w:top w:val="single" w:sz="4" w:space="0" w:color="908070"/>
        <w:left w:val="single" w:sz="4" w:space="0" w:color="908070"/>
        <w:bottom w:val="single" w:sz="4" w:space="0" w:color="908070"/>
        <w:right w:val="single" w:sz="4" w:space="0" w:color="908070"/>
        <w:insideH w:val="single" w:sz="4" w:space="0" w:color="908070"/>
        <w:insideV w:val="single" w:sz="4" w:space="0" w:color="908070"/>
      </w:tblBorders>
    </w:tblPr>
  </w:style>
  <w:style w:type="paragraph" w:styleId="BodyText">
    <w:name w:val="Body Text"/>
    <w:basedOn w:val="Normal"/>
    <w:link w:val="BodyTextChar"/>
    <w:rsid w:val="000146A7"/>
    <w:pPr>
      <w:spacing w:after="200" w:line="280" w:lineRule="exact"/>
    </w:pPr>
    <w:rPr>
      <w:rFonts w:ascii="Times New Roman" w:eastAsia="Times New Roman" w:hAnsi="Times New Roman" w:cs="Times New Roman"/>
      <w:noProof/>
      <w:sz w:val="22"/>
      <w:szCs w:val="20"/>
      <w:lang w:eastAsia="sv-SE"/>
    </w:rPr>
  </w:style>
  <w:style w:type="character" w:customStyle="1" w:styleId="BodyTextChar">
    <w:name w:val="Body Text Char"/>
    <w:basedOn w:val="DefaultParagraphFont"/>
    <w:link w:val="BodyText"/>
    <w:rsid w:val="000146A7"/>
    <w:rPr>
      <w:rFonts w:ascii="Times New Roman" w:eastAsia="Times New Roman" w:hAnsi="Times New Roman" w:cs="Times New Roman"/>
      <w:noProof/>
      <w:sz w:val="22"/>
      <w:szCs w:val="20"/>
      <w:lang w:eastAsia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3808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8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8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8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8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ry.com/konvertibel20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ecilia.karlsen@afconsult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502896\AppData\Roaming\Microsoft\Templates\&#197;F%20Memo.dotm" TargetMode="External"/></Relationships>
</file>

<file path=word/theme/theme1.xml><?xml version="1.0" encoding="utf-8"?>
<a:theme xmlns:a="http://schemas.openxmlformats.org/drawingml/2006/main" name="Office Theme">
  <a:themeElements>
    <a:clrScheme name="ÅF Word">
      <a:dk1>
        <a:sysClr val="windowText" lastClr="000000"/>
      </a:dk1>
      <a:lt1>
        <a:sysClr val="window" lastClr="FFFFFF"/>
      </a:lt1>
      <a:dk2>
        <a:srgbClr val="506070"/>
      </a:dk2>
      <a:lt2>
        <a:srgbClr val="C0B0A0"/>
      </a:lt2>
      <a:accent1>
        <a:srgbClr val="00B1AC"/>
      </a:accent1>
      <a:accent2>
        <a:srgbClr val="0039A6"/>
      </a:accent2>
      <a:accent3>
        <a:srgbClr val="0096DB"/>
      </a:accent3>
      <a:accent4>
        <a:srgbClr val="66BC29"/>
      </a:accent4>
      <a:accent5>
        <a:srgbClr val="AC27A8"/>
      </a:accent5>
      <a:accent6>
        <a:srgbClr val="FB4357"/>
      </a:accent6>
      <a:hlink>
        <a:srgbClr val="5F5F5F"/>
      </a:hlink>
      <a:folHlink>
        <a:srgbClr val="919191"/>
      </a:folHlink>
    </a:clrScheme>
    <a:fontScheme name="ÅF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17E81-8B18-4F33-883F-B1198E59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ÅF Memo.dotm</Template>
  <TotalTime>3</TotalTime>
  <Pages>4</Pages>
  <Words>1346</Words>
  <Characters>7135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ÅF AB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Forslin Elisabeth</dc:creator>
  <cp:lastModifiedBy>Mats Nilsson</cp:lastModifiedBy>
  <cp:revision>3</cp:revision>
  <cp:lastPrinted>2019-05-20T08:52:00Z</cp:lastPrinted>
  <dcterms:created xsi:type="dcterms:W3CDTF">2020-05-06T08:38:00Z</dcterms:created>
  <dcterms:modified xsi:type="dcterms:W3CDTF">2020-05-06T09:00:00Z</dcterms:modified>
</cp:coreProperties>
</file>